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A514" w14:textId="77777777" w:rsidR="00DA5C39" w:rsidRPr="00BF085C" w:rsidRDefault="008D4EFF" w:rsidP="004111B7">
      <w:pPr>
        <w:jc w:val="both"/>
        <w:rPr>
          <w:rFonts w:ascii="Times New Roman" w:hAnsi="Times New Roman" w:cs="Times New Roman"/>
          <w:b/>
          <w:sz w:val="24"/>
          <w:szCs w:val="24"/>
        </w:rPr>
      </w:pPr>
      <w:r w:rsidRPr="00BF085C">
        <w:rPr>
          <w:rFonts w:ascii="Times New Roman" w:hAnsi="Times New Roman" w:cs="Times New Roman"/>
          <w:b/>
          <w:sz w:val="24"/>
          <w:szCs w:val="24"/>
        </w:rPr>
        <w:t>Образац 12</w:t>
      </w:r>
    </w:p>
    <w:p w14:paraId="6D3DA949" w14:textId="77777777" w:rsidR="00BF085C" w:rsidRPr="002976ED" w:rsidRDefault="00E9303A" w:rsidP="00BF085C">
      <w:pPr>
        <w:jc w:val="center"/>
        <w:rPr>
          <w:rFonts w:ascii="Times New Roman" w:hAnsi="Times New Roman" w:cs="Times New Roman"/>
          <w:b/>
          <w:sz w:val="24"/>
          <w:szCs w:val="24"/>
        </w:rPr>
      </w:pPr>
      <w:r w:rsidRPr="002976ED">
        <w:rPr>
          <w:rFonts w:ascii="Times New Roman" w:hAnsi="Times New Roman" w:cs="Times New Roman"/>
          <w:b/>
          <w:sz w:val="24"/>
          <w:szCs w:val="24"/>
        </w:rPr>
        <w:t>ЈКП</w:t>
      </w:r>
      <w:r w:rsidR="00EE215A" w:rsidRPr="002976ED">
        <w:rPr>
          <w:rFonts w:ascii="Times New Roman" w:hAnsi="Times New Roman" w:cs="Times New Roman"/>
          <w:b/>
          <w:sz w:val="24"/>
          <w:szCs w:val="24"/>
        </w:rPr>
        <w:t xml:space="preserve"> “</w:t>
      </w:r>
      <w:r w:rsidRPr="002976ED">
        <w:rPr>
          <w:rFonts w:ascii="Times New Roman" w:hAnsi="Times New Roman" w:cs="Times New Roman"/>
          <w:b/>
          <w:sz w:val="24"/>
          <w:szCs w:val="24"/>
        </w:rPr>
        <w:t>ГРДЕЛИЦА</w:t>
      </w:r>
      <w:r w:rsidR="00EE215A" w:rsidRPr="002976ED">
        <w:rPr>
          <w:rFonts w:ascii="Times New Roman" w:hAnsi="Times New Roman" w:cs="Times New Roman"/>
          <w:b/>
          <w:sz w:val="24"/>
          <w:szCs w:val="24"/>
        </w:rPr>
        <w:t xml:space="preserve">” </w:t>
      </w:r>
      <w:r w:rsidRPr="002976ED">
        <w:rPr>
          <w:rFonts w:ascii="Times New Roman" w:hAnsi="Times New Roman" w:cs="Times New Roman"/>
          <w:b/>
          <w:sz w:val="24"/>
          <w:szCs w:val="24"/>
        </w:rPr>
        <w:t>ГРДЕЛИЦА</w:t>
      </w:r>
    </w:p>
    <w:p w14:paraId="7194381F" w14:textId="77777777" w:rsidR="008D4EFF" w:rsidRDefault="008D4EFF">
      <w:pPr>
        <w:rPr>
          <w:rFonts w:ascii="Times New Roman" w:hAnsi="Times New Roman" w:cs="Times New Roman"/>
          <w:sz w:val="24"/>
          <w:szCs w:val="24"/>
        </w:rPr>
      </w:pPr>
    </w:p>
    <w:p w14:paraId="5E39FEF6" w14:textId="77777777" w:rsidR="008D4EFF" w:rsidRDefault="008D4EFF">
      <w:pPr>
        <w:rPr>
          <w:rFonts w:ascii="Times New Roman" w:hAnsi="Times New Roman" w:cs="Times New Roman"/>
          <w:sz w:val="24"/>
          <w:szCs w:val="24"/>
        </w:rPr>
      </w:pPr>
    </w:p>
    <w:p w14:paraId="71F70D63" w14:textId="77777777" w:rsidR="008D4EFF" w:rsidRDefault="008D4EFF">
      <w:pPr>
        <w:rPr>
          <w:rFonts w:ascii="Times New Roman" w:hAnsi="Times New Roman" w:cs="Times New Roman"/>
          <w:sz w:val="24"/>
          <w:szCs w:val="24"/>
        </w:rPr>
      </w:pPr>
    </w:p>
    <w:p w14:paraId="2DC98FFE" w14:textId="77777777" w:rsidR="008D4EFF" w:rsidRDefault="008D4EFF">
      <w:pPr>
        <w:rPr>
          <w:rFonts w:ascii="Times New Roman" w:hAnsi="Times New Roman" w:cs="Times New Roman"/>
          <w:sz w:val="24"/>
          <w:szCs w:val="24"/>
        </w:rPr>
      </w:pPr>
    </w:p>
    <w:p w14:paraId="28A5D506" w14:textId="77777777" w:rsidR="008D4EFF" w:rsidRDefault="008D4EFF">
      <w:pPr>
        <w:rPr>
          <w:rFonts w:ascii="Times New Roman" w:hAnsi="Times New Roman" w:cs="Times New Roman"/>
          <w:sz w:val="24"/>
          <w:szCs w:val="24"/>
        </w:rPr>
      </w:pPr>
    </w:p>
    <w:p w14:paraId="7CEA012C" w14:textId="77777777" w:rsidR="008D4EFF" w:rsidRDefault="008D4EFF">
      <w:pPr>
        <w:rPr>
          <w:rFonts w:ascii="Times New Roman" w:hAnsi="Times New Roman" w:cs="Times New Roman"/>
          <w:sz w:val="24"/>
          <w:szCs w:val="24"/>
        </w:rPr>
      </w:pPr>
    </w:p>
    <w:p w14:paraId="383BE574" w14:textId="77777777" w:rsidR="008D4EFF" w:rsidRDefault="008D4EFF">
      <w:pPr>
        <w:rPr>
          <w:rFonts w:ascii="Times New Roman" w:hAnsi="Times New Roman" w:cs="Times New Roman"/>
          <w:sz w:val="24"/>
          <w:szCs w:val="24"/>
        </w:rPr>
      </w:pPr>
    </w:p>
    <w:p w14:paraId="6CDE5F57" w14:textId="77777777" w:rsidR="008D4EFF" w:rsidRDefault="008D4EFF">
      <w:pPr>
        <w:rPr>
          <w:rFonts w:ascii="Times New Roman" w:hAnsi="Times New Roman" w:cs="Times New Roman"/>
          <w:sz w:val="24"/>
          <w:szCs w:val="24"/>
        </w:rPr>
      </w:pPr>
    </w:p>
    <w:p w14:paraId="29FC8265" w14:textId="77777777" w:rsidR="008D4EFF" w:rsidRPr="00BF085C" w:rsidRDefault="008D4EFF" w:rsidP="00BF085C">
      <w:pPr>
        <w:jc w:val="center"/>
        <w:rPr>
          <w:rFonts w:ascii="Times New Roman" w:hAnsi="Times New Roman" w:cs="Times New Roman"/>
          <w:b/>
          <w:sz w:val="24"/>
          <w:szCs w:val="24"/>
        </w:rPr>
      </w:pPr>
      <w:r w:rsidRPr="00BF085C">
        <w:rPr>
          <w:rFonts w:ascii="Times New Roman" w:hAnsi="Times New Roman" w:cs="Times New Roman"/>
          <w:b/>
          <w:sz w:val="24"/>
          <w:szCs w:val="24"/>
        </w:rPr>
        <w:t xml:space="preserve">ИЗВЕШТАЈ О </w:t>
      </w:r>
      <w:r w:rsidR="00BF085C" w:rsidRPr="00BF085C">
        <w:rPr>
          <w:rFonts w:ascii="Times New Roman" w:hAnsi="Times New Roman" w:cs="Times New Roman"/>
          <w:b/>
          <w:sz w:val="24"/>
          <w:szCs w:val="24"/>
        </w:rPr>
        <w:t>СТЕПЕНУ УСКЛАЂЕНОСТИ ПЛАНИРАНИХ И РЕАЛИЗОВАНИХ АКТИВНОСТИ ИЗ ПРОГРАМА ПОСЛОВАЊА</w:t>
      </w:r>
    </w:p>
    <w:p w14:paraId="572324D9" w14:textId="1E24CD73" w:rsidR="00BF085C" w:rsidRPr="000E57D5" w:rsidRDefault="00BF085C" w:rsidP="00BF085C">
      <w:pPr>
        <w:jc w:val="center"/>
        <w:rPr>
          <w:rFonts w:ascii="Times New Roman" w:hAnsi="Times New Roman" w:cs="Times New Roman"/>
          <w:b/>
          <w:sz w:val="24"/>
          <w:szCs w:val="24"/>
          <w:lang w:val="sr-Cyrl-RS"/>
        </w:rPr>
      </w:pPr>
      <w:r w:rsidRPr="002976ED">
        <w:rPr>
          <w:rFonts w:ascii="Times New Roman" w:hAnsi="Times New Roman" w:cs="Times New Roman"/>
          <w:b/>
          <w:sz w:val="24"/>
          <w:szCs w:val="24"/>
        </w:rPr>
        <w:t>За период од 01.0</w:t>
      </w:r>
      <w:r w:rsidR="00B84F00" w:rsidRPr="002976ED">
        <w:rPr>
          <w:rFonts w:ascii="Times New Roman" w:hAnsi="Times New Roman" w:cs="Times New Roman"/>
          <w:b/>
          <w:sz w:val="24"/>
          <w:szCs w:val="24"/>
        </w:rPr>
        <w:t>1</w:t>
      </w:r>
      <w:r w:rsidRPr="002976ED">
        <w:rPr>
          <w:rFonts w:ascii="Times New Roman" w:hAnsi="Times New Roman" w:cs="Times New Roman"/>
          <w:b/>
          <w:sz w:val="24"/>
          <w:szCs w:val="24"/>
        </w:rPr>
        <w:t>.</w:t>
      </w:r>
      <w:r w:rsidR="004847A9" w:rsidRPr="002976ED">
        <w:rPr>
          <w:rFonts w:ascii="Times New Roman" w:hAnsi="Times New Roman" w:cs="Times New Roman"/>
          <w:b/>
          <w:sz w:val="24"/>
          <w:szCs w:val="24"/>
        </w:rPr>
        <w:t>20</w:t>
      </w:r>
      <w:r w:rsidR="005F3E53">
        <w:rPr>
          <w:rFonts w:ascii="Times New Roman" w:hAnsi="Times New Roman" w:cs="Times New Roman"/>
          <w:b/>
          <w:sz w:val="24"/>
          <w:szCs w:val="24"/>
        </w:rPr>
        <w:t>2</w:t>
      </w:r>
      <w:r w:rsidR="005F5D9C">
        <w:rPr>
          <w:rFonts w:ascii="Times New Roman" w:hAnsi="Times New Roman" w:cs="Times New Roman"/>
          <w:b/>
          <w:sz w:val="24"/>
          <w:szCs w:val="24"/>
        </w:rPr>
        <w:t>5</w:t>
      </w:r>
      <w:r w:rsidRPr="002976ED">
        <w:rPr>
          <w:rFonts w:ascii="Times New Roman" w:hAnsi="Times New Roman" w:cs="Times New Roman"/>
          <w:b/>
          <w:sz w:val="24"/>
          <w:szCs w:val="24"/>
        </w:rPr>
        <w:t xml:space="preserve">. до </w:t>
      </w:r>
      <w:r w:rsidR="004847A9" w:rsidRPr="002976ED">
        <w:rPr>
          <w:rFonts w:ascii="Times New Roman" w:hAnsi="Times New Roman" w:cs="Times New Roman"/>
          <w:b/>
          <w:sz w:val="24"/>
          <w:szCs w:val="24"/>
        </w:rPr>
        <w:t>3</w:t>
      </w:r>
      <w:r w:rsidR="00E607C8">
        <w:rPr>
          <w:rFonts w:ascii="Times New Roman" w:hAnsi="Times New Roman" w:cs="Times New Roman"/>
          <w:b/>
          <w:sz w:val="24"/>
          <w:szCs w:val="24"/>
        </w:rPr>
        <w:t>1</w:t>
      </w:r>
      <w:r w:rsidR="0069504E">
        <w:rPr>
          <w:rFonts w:ascii="Times New Roman" w:hAnsi="Times New Roman" w:cs="Times New Roman"/>
          <w:b/>
          <w:sz w:val="24"/>
          <w:szCs w:val="24"/>
        </w:rPr>
        <w:t>.</w:t>
      </w:r>
      <w:r w:rsidR="00E607C8">
        <w:rPr>
          <w:rFonts w:ascii="Times New Roman" w:hAnsi="Times New Roman" w:cs="Times New Roman"/>
          <w:b/>
          <w:sz w:val="24"/>
          <w:szCs w:val="24"/>
        </w:rPr>
        <w:t>12</w:t>
      </w:r>
      <w:r w:rsidR="004847A9" w:rsidRPr="002976ED">
        <w:rPr>
          <w:rFonts w:ascii="Times New Roman" w:hAnsi="Times New Roman" w:cs="Times New Roman"/>
          <w:b/>
          <w:sz w:val="24"/>
          <w:szCs w:val="24"/>
        </w:rPr>
        <w:t>.20</w:t>
      </w:r>
      <w:r w:rsidR="005F3E53">
        <w:rPr>
          <w:rFonts w:ascii="Times New Roman" w:hAnsi="Times New Roman" w:cs="Times New Roman"/>
          <w:b/>
          <w:sz w:val="24"/>
          <w:szCs w:val="24"/>
        </w:rPr>
        <w:t>2</w:t>
      </w:r>
      <w:r w:rsidR="005F5D9C">
        <w:rPr>
          <w:rFonts w:ascii="Times New Roman" w:hAnsi="Times New Roman" w:cs="Times New Roman"/>
          <w:b/>
          <w:sz w:val="24"/>
          <w:szCs w:val="24"/>
        </w:rPr>
        <w:t>5</w:t>
      </w:r>
      <w:r w:rsidR="000E57D5">
        <w:rPr>
          <w:rFonts w:ascii="Times New Roman" w:hAnsi="Times New Roman" w:cs="Times New Roman"/>
          <w:b/>
          <w:sz w:val="24"/>
          <w:szCs w:val="24"/>
          <w:lang w:val="sr-Cyrl-RS"/>
        </w:rPr>
        <w:t xml:space="preserve">.године </w:t>
      </w:r>
    </w:p>
    <w:p w14:paraId="7A496F99" w14:textId="77777777" w:rsidR="00BF085C" w:rsidRPr="007C6B5E" w:rsidRDefault="00BF085C" w:rsidP="00BF085C">
      <w:pPr>
        <w:jc w:val="center"/>
        <w:rPr>
          <w:rFonts w:ascii="Times New Roman" w:hAnsi="Times New Roman" w:cs="Times New Roman"/>
          <w:b/>
          <w:sz w:val="24"/>
          <w:szCs w:val="24"/>
        </w:rPr>
      </w:pPr>
    </w:p>
    <w:p w14:paraId="6E4B2775" w14:textId="77777777" w:rsidR="00BF085C" w:rsidRDefault="00BF085C" w:rsidP="00BF085C">
      <w:pPr>
        <w:jc w:val="center"/>
        <w:rPr>
          <w:rFonts w:ascii="Times New Roman" w:hAnsi="Times New Roman" w:cs="Times New Roman"/>
          <w:sz w:val="24"/>
          <w:szCs w:val="24"/>
        </w:rPr>
      </w:pPr>
    </w:p>
    <w:p w14:paraId="54359C7A" w14:textId="77777777" w:rsidR="00BF085C" w:rsidRDefault="00BF085C" w:rsidP="00BF085C">
      <w:pPr>
        <w:jc w:val="center"/>
        <w:rPr>
          <w:rFonts w:ascii="Times New Roman" w:hAnsi="Times New Roman" w:cs="Times New Roman"/>
          <w:sz w:val="24"/>
          <w:szCs w:val="24"/>
        </w:rPr>
      </w:pPr>
    </w:p>
    <w:p w14:paraId="27C0E098" w14:textId="77777777" w:rsidR="00BF085C" w:rsidRDefault="00BF085C" w:rsidP="00BF085C">
      <w:pPr>
        <w:jc w:val="center"/>
        <w:rPr>
          <w:rFonts w:ascii="Times New Roman" w:hAnsi="Times New Roman" w:cs="Times New Roman"/>
          <w:sz w:val="24"/>
          <w:szCs w:val="24"/>
        </w:rPr>
      </w:pPr>
    </w:p>
    <w:p w14:paraId="2D74ECC1" w14:textId="77777777" w:rsidR="00BF085C" w:rsidRDefault="00BF085C" w:rsidP="00622F8D">
      <w:pPr>
        <w:jc w:val="both"/>
        <w:rPr>
          <w:rFonts w:ascii="Times New Roman" w:hAnsi="Times New Roman" w:cs="Times New Roman"/>
          <w:sz w:val="24"/>
          <w:szCs w:val="24"/>
        </w:rPr>
      </w:pPr>
    </w:p>
    <w:p w14:paraId="79AB712A" w14:textId="77777777" w:rsidR="00BF085C" w:rsidRDefault="00BF085C" w:rsidP="00622F8D">
      <w:pPr>
        <w:jc w:val="both"/>
        <w:rPr>
          <w:rFonts w:ascii="Times New Roman" w:hAnsi="Times New Roman" w:cs="Times New Roman"/>
          <w:sz w:val="24"/>
          <w:szCs w:val="24"/>
        </w:rPr>
      </w:pPr>
    </w:p>
    <w:p w14:paraId="41215C48" w14:textId="77777777" w:rsidR="00BF085C" w:rsidRDefault="00BF085C" w:rsidP="00622F8D">
      <w:pPr>
        <w:jc w:val="both"/>
        <w:rPr>
          <w:rFonts w:ascii="Times New Roman" w:hAnsi="Times New Roman" w:cs="Times New Roman"/>
          <w:sz w:val="24"/>
          <w:szCs w:val="24"/>
        </w:rPr>
      </w:pPr>
    </w:p>
    <w:p w14:paraId="37DE1218" w14:textId="77777777" w:rsidR="00BF085C" w:rsidRDefault="00BF085C" w:rsidP="00622F8D">
      <w:pPr>
        <w:jc w:val="both"/>
        <w:rPr>
          <w:rFonts w:ascii="Times New Roman" w:hAnsi="Times New Roman" w:cs="Times New Roman"/>
          <w:sz w:val="24"/>
          <w:szCs w:val="24"/>
        </w:rPr>
      </w:pPr>
    </w:p>
    <w:p w14:paraId="5D68F7B0" w14:textId="77777777" w:rsidR="00BF085C" w:rsidRDefault="00BF085C" w:rsidP="00622F8D">
      <w:pPr>
        <w:jc w:val="both"/>
        <w:rPr>
          <w:rFonts w:ascii="Times New Roman" w:hAnsi="Times New Roman" w:cs="Times New Roman"/>
          <w:sz w:val="24"/>
          <w:szCs w:val="24"/>
        </w:rPr>
      </w:pPr>
    </w:p>
    <w:p w14:paraId="1EF2F408" w14:textId="77777777" w:rsidR="00BF085C" w:rsidRDefault="00BF085C" w:rsidP="00622F8D">
      <w:pPr>
        <w:jc w:val="both"/>
        <w:rPr>
          <w:rFonts w:ascii="Times New Roman" w:hAnsi="Times New Roman" w:cs="Times New Roman"/>
          <w:sz w:val="24"/>
          <w:szCs w:val="24"/>
        </w:rPr>
      </w:pPr>
    </w:p>
    <w:p w14:paraId="69888941" w14:textId="77777777" w:rsidR="00BF085C" w:rsidRDefault="00BF085C" w:rsidP="00622F8D">
      <w:pPr>
        <w:jc w:val="both"/>
        <w:rPr>
          <w:rFonts w:ascii="Times New Roman" w:hAnsi="Times New Roman" w:cs="Times New Roman"/>
          <w:sz w:val="24"/>
          <w:szCs w:val="24"/>
        </w:rPr>
      </w:pPr>
    </w:p>
    <w:p w14:paraId="36068537" w14:textId="77777777" w:rsidR="00BF085C" w:rsidRDefault="00BF085C" w:rsidP="00622F8D">
      <w:pPr>
        <w:jc w:val="both"/>
        <w:rPr>
          <w:rFonts w:ascii="Times New Roman" w:hAnsi="Times New Roman" w:cs="Times New Roman"/>
          <w:sz w:val="24"/>
          <w:szCs w:val="24"/>
        </w:rPr>
      </w:pPr>
    </w:p>
    <w:p w14:paraId="33315976" w14:textId="77777777" w:rsidR="00BF085C" w:rsidRDefault="00BF085C" w:rsidP="00622F8D">
      <w:pPr>
        <w:jc w:val="both"/>
        <w:rPr>
          <w:rFonts w:ascii="Times New Roman" w:hAnsi="Times New Roman" w:cs="Times New Roman"/>
          <w:sz w:val="24"/>
          <w:szCs w:val="24"/>
        </w:rPr>
      </w:pPr>
    </w:p>
    <w:p w14:paraId="0741CC7A" w14:textId="77777777" w:rsidR="00BF085C" w:rsidRDefault="00BF085C" w:rsidP="00622F8D">
      <w:pPr>
        <w:jc w:val="both"/>
        <w:rPr>
          <w:rFonts w:ascii="Times New Roman" w:hAnsi="Times New Roman" w:cs="Times New Roman"/>
          <w:sz w:val="24"/>
          <w:szCs w:val="24"/>
        </w:rPr>
      </w:pPr>
    </w:p>
    <w:p w14:paraId="024E182D" w14:textId="77777777" w:rsidR="00BF085C" w:rsidRDefault="0069504E" w:rsidP="00622F8D">
      <w:pPr>
        <w:jc w:val="center"/>
        <w:rPr>
          <w:rFonts w:ascii="Times New Roman" w:hAnsi="Times New Roman" w:cs="Times New Roman"/>
          <w:sz w:val="24"/>
          <w:szCs w:val="24"/>
        </w:rPr>
      </w:pPr>
      <w:r>
        <w:rPr>
          <w:rFonts w:ascii="Times New Roman" w:hAnsi="Times New Roman" w:cs="Times New Roman"/>
          <w:sz w:val="24"/>
          <w:szCs w:val="24"/>
        </w:rPr>
        <w:t>Грделица</w:t>
      </w:r>
      <w:r w:rsidR="002B1219">
        <w:rPr>
          <w:rFonts w:ascii="Times New Roman" w:hAnsi="Times New Roman" w:cs="Times New Roman"/>
          <w:sz w:val="24"/>
          <w:szCs w:val="24"/>
        </w:rPr>
        <w:t>,</w:t>
      </w:r>
    </w:p>
    <w:p w14:paraId="09021E23" w14:textId="4FA69C4B" w:rsidR="002B1219" w:rsidRPr="002B1219" w:rsidRDefault="005333D4" w:rsidP="00622F8D">
      <w:pPr>
        <w:jc w:val="center"/>
        <w:rPr>
          <w:rFonts w:ascii="Times New Roman" w:hAnsi="Times New Roman" w:cs="Times New Roman"/>
          <w:sz w:val="24"/>
          <w:szCs w:val="24"/>
        </w:rPr>
      </w:pPr>
      <w:r>
        <w:rPr>
          <w:rFonts w:ascii="Times New Roman" w:hAnsi="Times New Roman" w:cs="Times New Roman"/>
          <w:sz w:val="24"/>
          <w:szCs w:val="24"/>
          <w:lang w:val="sr-Cyrl-RS"/>
        </w:rPr>
        <w:t>Јануар</w:t>
      </w:r>
      <w:r w:rsidR="002B1219">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r w:rsidR="002B1219">
        <w:rPr>
          <w:rFonts w:ascii="Times New Roman" w:hAnsi="Times New Roman" w:cs="Times New Roman"/>
          <w:sz w:val="24"/>
          <w:szCs w:val="24"/>
        </w:rPr>
        <w:t>202</w:t>
      </w:r>
      <w:r>
        <w:rPr>
          <w:rFonts w:ascii="Times New Roman" w:hAnsi="Times New Roman" w:cs="Times New Roman"/>
          <w:sz w:val="24"/>
          <w:szCs w:val="24"/>
          <w:lang w:val="sr-Cyrl-RS"/>
        </w:rPr>
        <w:t>6</w:t>
      </w:r>
      <w:r w:rsidR="002B1219">
        <w:rPr>
          <w:rFonts w:ascii="Times New Roman" w:hAnsi="Times New Roman" w:cs="Times New Roman"/>
          <w:sz w:val="24"/>
          <w:szCs w:val="24"/>
        </w:rPr>
        <w:t>.година</w:t>
      </w:r>
    </w:p>
    <w:p w14:paraId="314AE981" w14:textId="77777777" w:rsidR="000C78E5" w:rsidRDefault="000C78E5" w:rsidP="00622F8D">
      <w:pPr>
        <w:jc w:val="both"/>
        <w:rPr>
          <w:rFonts w:ascii="Times New Roman" w:hAnsi="Times New Roman" w:cs="Times New Roman"/>
          <w:b/>
          <w:sz w:val="24"/>
          <w:szCs w:val="24"/>
        </w:rPr>
      </w:pPr>
    </w:p>
    <w:p w14:paraId="21ECBA98" w14:textId="77777777" w:rsidR="00BF16F3" w:rsidRDefault="00BF16F3" w:rsidP="00622F8D">
      <w:pPr>
        <w:jc w:val="both"/>
        <w:rPr>
          <w:rFonts w:ascii="Times New Roman" w:hAnsi="Times New Roman" w:cs="Times New Roman"/>
          <w:b/>
          <w:sz w:val="24"/>
          <w:szCs w:val="24"/>
        </w:rPr>
      </w:pPr>
    </w:p>
    <w:p w14:paraId="11BF216A" w14:textId="77777777" w:rsidR="00BF16F3" w:rsidRDefault="00BF16F3" w:rsidP="00622F8D">
      <w:pPr>
        <w:jc w:val="both"/>
        <w:rPr>
          <w:rFonts w:ascii="Times New Roman" w:hAnsi="Times New Roman" w:cs="Times New Roman"/>
          <w:b/>
          <w:sz w:val="24"/>
          <w:szCs w:val="24"/>
        </w:rPr>
      </w:pPr>
    </w:p>
    <w:p w14:paraId="6C71A693" w14:textId="77777777" w:rsidR="00BF085C" w:rsidRPr="00BF085C" w:rsidRDefault="00BF085C" w:rsidP="00622F8D">
      <w:pPr>
        <w:jc w:val="both"/>
        <w:rPr>
          <w:rFonts w:ascii="Times New Roman" w:hAnsi="Times New Roman" w:cs="Times New Roman"/>
          <w:b/>
          <w:sz w:val="24"/>
          <w:szCs w:val="24"/>
        </w:rPr>
      </w:pPr>
      <w:r w:rsidRPr="00BF085C">
        <w:rPr>
          <w:rFonts w:ascii="Times New Roman" w:hAnsi="Times New Roman" w:cs="Times New Roman"/>
          <w:b/>
          <w:sz w:val="24"/>
          <w:szCs w:val="24"/>
        </w:rPr>
        <w:lastRenderedPageBreak/>
        <w:t>I ОСНОВНИ СТАТУСНИ ПОДАЦИ</w:t>
      </w:r>
    </w:p>
    <w:p w14:paraId="5F104D66" w14:textId="77777777" w:rsidR="00BF085C" w:rsidRDefault="00BF085C" w:rsidP="00622F8D">
      <w:pPr>
        <w:jc w:val="both"/>
        <w:rPr>
          <w:rFonts w:ascii="Times New Roman" w:hAnsi="Times New Roman" w:cs="Times New Roman"/>
          <w:sz w:val="24"/>
          <w:szCs w:val="24"/>
        </w:rPr>
      </w:pPr>
    </w:p>
    <w:p w14:paraId="0F762B2F" w14:textId="77777777" w:rsidR="00BF085C" w:rsidRPr="00BF085C"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Пословно име:</w:t>
      </w:r>
      <w:r w:rsidR="00EE215A">
        <w:rPr>
          <w:rFonts w:ascii="Times New Roman" w:hAnsi="Times New Roman" w:cs="Times New Roman"/>
          <w:sz w:val="24"/>
          <w:szCs w:val="24"/>
          <w:u w:val="single"/>
        </w:rPr>
        <w:t xml:space="preserve"> </w:t>
      </w:r>
      <w:r w:rsidR="006C318E">
        <w:rPr>
          <w:rFonts w:ascii="Times New Roman" w:hAnsi="Times New Roman" w:cs="Times New Roman"/>
          <w:sz w:val="24"/>
          <w:szCs w:val="24"/>
          <w:u w:val="single"/>
        </w:rPr>
        <w:t xml:space="preserve">ЈКП </w:t>
      </w:r>
      <w:r w:rsidR="00EE215A">
        <w:rPr>
          <w:rFonts w:ascii="Times New Roman" w:hAnsi="Times New Roman" w:cs="Times New Roman"/>
          <w:sz w:val="24"/>
          <w:szCs w:val="24"/>
          <w:u w:val="single"/>
        </w:rPr>
        <w:t>”</w:t>
      </w:r>
      <w:r w:rsidR="006C318E">
        <w:rPr>
          <w:rFonts w:ascii="Times New Roman" w:hAnsi="Times New Roman" w:cs="Times New Roman"/>
          <w:sz w:val="24"/>
          <w:szCs w:val="24"/>
          <w:u w:val="single"/>
        </w:rPr>
        <w:t>Грделица</w:t>
      </w:r>
      <w:r w:rsidR="00EE215A">
        <w:rPr>
          <w:rFonts w:ascii="Times New Roman" w:hAnsi="Times New Roman" w:cs="Times New Roman"/>
          <w:sz w:val="24"/>
          <w:szCs w:val="24"/>
          <w:u w:val="single"/>
        </w:rPr>
        <w:t>”</w:t>
      </w:r>
    </w:p>
    <w:p w14:paraId="4363577B" w14:textId="77777777" w:rsidR="00BF085C" w:rsidRPr="00444E57"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Седиште:</w:t>
      </w:r>
      <w:r w:rsidR="006C318E">
        <w:rPr>
          <w:rFonts w:ascii="Times New Roman" w:hAnsi="Times New Roman" w:cs="Times New Roman"/>
          <w:sz w:val="24"/>
          <w:szCs w:val="24"/>
          <w:u w:val="single"/>
        </w:rPr>
        <w:t xml:space="preserve"> </w:t>
      </w:r>
      <w:r w:rsidR="00EE215A">
        <w:rPr>
          <w:rFonts w:ascii="Times New Roman" w:hAnsi="Times New Roman" w:cs="Times New Roman"/>
          <w:sz w:val="24"/>
          <w:szCs w:val="24"/>
          <w:u w:val="single"/>
        </w:rPr>
        <w:t xml:space="preserve"> </w:t>
      </w:r>
      <w:r w:rsidR="006C318E">
        <w:rPr>
          <w:rFonts w:ascii="Times New Roman" w:hAnsi="Times New Roman" w:cs="Times New Roman"/>
          <w:sz w:val="24"/>
          <w:szCs w:val="24"/>
          <w:u w:val="single"/>
        </w:rPr>
        <w:t>Грделица</w:t>
      </w:r>
      <w:r w:rsidR="00444E57">
        <w:rPr>
          <w:rFonts w:ascii="Times New Roman" w:hAnsi="Times New Roman" w:cs="Times New Roman"/>
          <w:sz w:val="24"/>
          <w:szCs w:val="24"/>
          <w:u w:val="single"/>
        </w:rPr>
        <w:t>, речица бр.5</w:t>
      </w:r>
    </w:p>
    <w:p w14:paraId="551FE65E" w14:textId="77777777" w:rsidR="00BF085C" w:rsidRPr="00444E57"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Претежна делатност:</w:t>
      </w:r>
      <w:r w:rsidR="00444E57">
        <w:rPr>
          <w:rFonts w:ascii="Times New Roman" w:hAnsi="Times New Roman" w:cs="Times New Roman"/>
          <w:sz w:val="24"/>
          <w:szCs w:val="24"/>
          <w:u w:val="single"/>
        </w:rPr>
        <w:t xml:space="preserve"> Скуп</w:t>
      </w:r>
      <w:r w:rsidR="001A76A0">
        <w:rPr>
          <w:rFonts w:ascii="Times New Roman" w:hAnsi="Times New Roman" w:cs="Times New Roman"/>
          <w:sz w:val="24"/>
          <w:szCs w:val="24"/>
          <w:u w:val="single"/>
        </w:rPr>
        <w:t>љањ</w:t>
      </w:r>
      <w:r w:rsidR="00444E57">
        <w:rPr>
          <w:rFonts w:ascii="Times New Roman" w:hAnsi="Times New Roman" w:cs="Times New Roman"/>
          <w:sz w:val="24"/>
          <w:szCs w:val="24"/>
          <w:u w:val="single"/>
        </w:rPr>
        <w:t>е, пречишћавање и  дистрибуција воде (</w:t>
      </w:r>
      <w:r w:rsidR="00EE215A">
        <w:rPr>
          <w:rFonts w:ascii="Times New Roman" w:hAnsi="Times New Roman" w:cs="Times New Roman"/>
          <w:sz w:val="24"/>
          <w:szCs w:val="24"/>
          <w:u w:val="single"/>
        </w:rPr>
        <w:t xml:space="preserve">3600 </w:t>
      </w:r>
      <w:r w:rsidR="00444E57">
        <w:rPr>
          <w:rFonts w:ascii="Times New Roman" w:hAnsi="Times New Roman" w:cs="Times New Roman"/>
          <w:sz w:val="24"/>
          <w:szCs w:val="24"/>
          <w:u w:val="single"/>
        </w:rPr>
        <w:t>)</w:t>
      </w:r>
    </w:p>
    <w:p w14:paraId="43D59870" w14:textId="77777777" w:rsidR="00BF085C" w:rsidRPr="00BF085C"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Матични број:</w:t>
      </w:r>
      <w:r w:rsidR="00EE215A">
        <w:rPr>
          <w:rFonts w:ascii="Times New Roman" w:hAnsi="Times New Roman" w:cs="Times New Roman"/>
          <w:sz w:val="24"/>
          <w:szCs w:val="24"/>
          <w:u w:val="single"/>
        </w:rPr>
        <w:t>17006312</w:t>
      </w:r>
    </w:p>
    <w:p w14:paraId="7445D6ED" w14:textId="77777777" w:rsidR="00BF085C" w:rsidRPr="00BF085C"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ПИБ:</w:t>
      </w:r>
      <w:r w:rsidR="00EE215A">
        <w:rPr>
          <w:rFonts w:ascii="Times New Roman" w:hAnsi="Times New Roman" w:cs="Times New Roman"/>
          <w:sz w:val="24"/>
          <w:szCs w:val="24"/>
          <w:u w:val="single"/>
        </w:rPr>
        <w:t>100539058</w:t>
      </w:r>
    </w:p>
    <w:p w14:paraId="365344EC" w14:textId="77777777" w:rsidR="00BF085C" w:rsidRPr="00444E57" w:rsidRDefault="00BF085C" w:rsidP="00622F8D">
      <w:pPr>
        <w:jc w:val="both"/>
        <w:rPr>
          <w:rFonts w:ascii="Times New Roman" w:hAnsi="Times New Roman" w:cs="Times New Roman"/>
          <w:sz w:val="24"/>
          <w:szCs w:val="24"/>
          <w:u w:val="single"/>
        </w:rPr>
      </w:pPr>
      <w:r w:rsidRPr="00BF085C">
        <w:rPr>
          <w:rFonts w:ascii="Times New Roman" w:hAnsi="Times New Roman" w:cs="Times New Roman"/>
          <w:sz w:val="24"/>
          <w:szCs w:val="24"/>
          <w:u w:val="single"/>
        </w:rPr>
        <w:t>Надлежно министарство:</w:t>
      </w:r>
      <w:r w:rsidR="00444E57">
        <w:rPr>
          <w:rFonts w:ascii="Times New Roman" w:hAnsi="Times New Roman" w:cs="Times New Roman"/>
          <w:sz w:val="24"/>
          <w:szCs w:val="24"/>
          <w:u w:val="single"/>
        </w:rPr>
        <w:t xml:space="preserve"> Министарство привреде</w:t>
      </w:r>
    </w:p>
    <w:p w14:paraId="3387F145" w14:textId="77777777" w:rsidR="00BF085C" w:rsidRDefault="00BF085C" w:rsidP="00622F8D">
      <w:pPr>
        <w:jc w:val="both"/>
        <w:rPr>
          <w:rFonts w:ascii="Times New Roman" w:hAnsi="Times New Roman" w:cs="Times New Roman"/>
          <w:sz w:val="24"/>
          <w:szCs w:val="24"/>
        </w:rPr>
      </w:pPr>
    </w:p>
    <w:p w14:paraId="013FAE40" w14:textId="77777777" w:rsidR="00BF085C" w:rsidRDefault="00BF085C" w:rsidP="00622F8D">
      <w:pPr>
        <w:jc w:val="both"/>
        <w:rPr>
          <w:rFonts w:ascii="Times New Roman" w:hAnsi="Times New Roman" w:cs="Times New Roman"/>
          <w:sz w:val="24"/>
          <w:szCs w:val="24"/>
        </w:rPr>
      </w:pPr>
    </w:p>
    <w:p w14:paraId="030C79FC" w14:textId="77777777" w:rsidR="00BF085C" w:rsidRPr="00BF085C" w:rsidRDefault="0099501B" w:rsidP="00622F8D">
      <w:pPr>
        <w:ind w:firstLine="720"/>
        <w:jc w:val="both"/>
        <w:rPr>
          <w:rFonts w:ascii="Times New Roman" w:hAnsi="Times New Roman" w:cs="Times New Roman"/>
          <w:i/>
          <w:sz w:val="24"/>
          <w:szCs w:val="24"/>
        </w:rPr>
      </w:pPr>
      <w:r>
        <w:rPr>
          <w:rFonts w:ascii="Times New Roman" w:hAnsi="Times New Roman" w:cs="Times New Roman"/>
          <w:sz w:val="24"/>
          <w:szCs w:val="24"/>
        </w:rPr>
        <w:t>Предузеће је регистровано за обав</w:t>
      </w:r>
      <w:r w:rsidR="00E9303A">
        <w:rPr>
          <w:rFonts w:ascii="Times New Roman" w:hAnsi="Times New Roman" w:cs="Times New Roman"/>
          <w:sz w:val="24"/>
          <w:szCs w:val="24"/>
        </w:rPr>
        <w:t>љ</w:t>
      </w:r>
      <w:r>
        <w:rPr>
          <w:rFonts w:ascii="Times New Roman" w:hAnsi="Times New Roman" w:cs="Times New Roman"/>
          <w:sz w:val="24"/>
          <w:szCs w:val="24"/>
        </w:rPr>
        <w:t>а</w:t>
      </w:r>
      <w:r w:rsidR="00E80E5B">
        <w:rPr>
          <w:rFonts w:ascii="Times New Roman" w:hAnsi="Times New Roman" w:cs="Times New Roman"/>
          <w:sz w:val="24"/>
          <w:szCs w:val="24"/>
        </w:rPr>
        <w:t>њ</w:t>
      </w:r>
      <w:r>
        <w:rPr>
          <w:rFonts w:ascii="Times New Roman" w:hAnsi="Times New Roman" w:cs="Times New Roman"/>
          <w:sz w:val="24"/>
          <w:szCs w:val="24"/>
        </w:rPr>
        <w:t>е следећих делатности:</w:t>
      </w:r>
    </w:p>
    <w:p w14:paraId="10B07CE3"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-3700   уклањање отпадних вода</w:t>
      </w:r>
    </w:p>
    <w:p w14:paraId="5DB3C240"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-4322   постављање водоводних,канализационих,грејних и климатизованих система</w:t>
      </w:r>
    </w:p>
    <w:p w14:paraId="54300221"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-4339   остали завршни радови у грађевинарству</w:t>
      </w:r>
    </w:p>
    <w:p w14:paraId="50CE8B4C"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-4676    трговина на велико и мало осталим полупроизводима</w:t>
      </w:r>
    </w:p>
    <w:p w14:paraId="1EC2BE40" w14:textId="77777777" w:rsidR="00E80E5B" w:rsidRDefault="00E80E5B" w:rsidP="00622F8D">
      <w:pPr>
        <w:jc w:val="both"/>
        <w:rPr>
          <w:rFonts w:ascii="Times New Roman" w:hAnsi="Times New Roman" w:cs="Times New Roman"/>
          <w:sz w:val="24"/>
          <w:szCs w:val="24"/>
        </w:rPr>
      </w:pPr>
      <w:r>
        <w:rPr>
          <w:rFonts w:ascii="Times New Roman" w:hAnsi="Times New Roman" w:cs="Times New Roman"/>
          <w:sz w:val="24"/>
          <w:szCs w:val="24"/>
        </w:rPr>
        <w:t>-8130    уређење и оджавање паркова,зелених и рекреационих повр</w:t>
      </w:r>
      <w:r w:rsidR="003F51B5">
        <w:rPr>
          <w:rFonts w:ascii="Times New Roman" w:hAnsi="Times New Roman" w:cs="Times New Roman"/>
          <w:sz w:val="24"/>
          <w:szCs w:val="24"/>
        </w:rPr>
        <w:t>ш</w:t>
      </w:r>
      <w:r>
        <w:rPr>
          <w:rFonts w:ascii="Times New Roman" w:hAnsi="Times New Roman" w:cs="Times New Roman"/>
          <w:sz w:val="24"/>
          <w:szCs w:val="24"/>
        </w:rPr>
        <w:t>ина</w:t>
      </w:r>
    </w:p>
    <w:p w14:paraId="30095659"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-4780   трговина на мало на тезгама и пијацама</w:t>
      </w:r>
    </w:p>
    <w:p w14:paraId="7142578A"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-4778   остала трговина на мало у специјализованим продавницама</w:t>
      </w:r>
    </w:p>
    <w:p w14:paraId="192546B7"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-8122    усл</w:t>
      </w:r>
      <w:r w:rsidR="00E9303A">
        <w:rPr>
          <w:rFonts w:ascii="Times New Roman" w:hAnsi="Times New Roman" w:cs="Times New Roman"/>
          <w:sz w:val="24"/>
          <w:szCs w:val="24"/>
        </w:rPr>
        <w:t>у</w:t>
      </w:r>
      <w:r>
        <w:rPr>
          <w:rFonts w:ascii="Times New Roman" w:hAnsi="Times New Roman" w:cs="Times New Roman"/>
          <w:sz w:val="24"/>
          <w:szCs w:val="24"/>
        </w:rPr>
        <w:t>ге осталог чишћења зграде и опреме</w:t>
      </w:r>
    </w:p>
    <w:p w14:paraId="46169E71"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-3811    сакупљање отпада који није опасан</w:t>
      </w:r>
    </w:p>
    <w:p w14:paraId="6CC92539"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-3821    одлагање отпада који није опасан</w:t>
      </w:r>
    </w:p>
    <w:p w14:paraId="7BA5E32E"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-9603    погребне и сродне делатности</w:t>
      </w:r>
    </w:p>
    <w:p w14:paraId="26095612" w14:textId="77777777" w:rsidR="003F51B5" w:rsidRDefault="003F51B5" w:rsidP="00622F8D">
      <w:pPr>
        <w:jc w:val="both"/>
        <w:rPr>
          <w:rFonts w:ascii="Times New Roman" w:hAnsi="Times New Roman" w:cs="Times New Roman"/>
          <w:sz w:val="24"/>
          <w:szCs w:val="24"/>
        </w:rPr>
      </w:pPr>
      <w:r>
        <w:rPr>
          <w:rFonts w:ascii="Times New Roman" w:hAnsi="Times New Roman" w:cs="Times New Roman"/>
          <w:sz w:val="24"/>
          <w:szCs w:val="24"/>
        </w:rPr>
        <w:t>-0119</w:t>
      </w:r>
      <w:r w:rsidR="00B52032">
        <w:rPr>
          <w:rFonts w:ascii="Times New Roman" w:hAnsi="Times New Roman" w:cs="Times New Roman"/>
          <w:sz w:val="24"/>
          <w:szCs w:val="24"/>
        </w:rPr>
        <w:t xml:space="preserve">   </w:t>
      </w:r>
      <w:r>
        <w:rPr>
          <w:rFonts w:ascii="Times New Roman" w:hAnsi="Times New Roman" w:cs="Times New Roman"/>
          <w:sz w:val="24"/>
          <w:szCs w:val="24"/>
        </w:rPr>
        <w:t xml:space="preserve"> гајење једногодишњих и </w:t>
      </w:r>
      <w:r w:rsidR="00B52032">
        <w:rPr>
          <w:rFonts w:ascii="Times New Roman" w:hAnsi="Times New Roman" w:cs="Times New Roman"/>
          <w:sz w:val="24"/>
          <w:szCs w:val="24"/>
        </w:rPr>
        <w:t>двогодишњих биљака</w:t>
      </w:r>
    </w:p>
    <w:p w14:paraId="4F37BBD7" w14:textId="77777777" w:rsidR="00B52032" w:rsidRDefault="00B52032" w:rsidP="00622F8D">
      <w:pPr>
        <w:jc w:val="both"/>
        <w:rPr>
          <w:rFonts w:ascii="Times New Roman" w:hAnsi="Times New Roman" w:cs="Times New Roman"/>
          <w:sz w:val="24"/>
          <w:szCs w:val="24"/>
        </w:rPr>
      </w:pPr>
      <w:r>
        <w:rPr>
          <w:rFonts w:ascii="Times New Roman" w:hAnsi="Times New Roman" w:cs="Times New Roman"/>
          <w:sz w:val="24"/>
          <w:szCs w:val="24"/>
        </w:rPr>
        <w:t>-4673    трговина на велико дрветом,грађевинским  материјалом</w:t>
      </w:r>
      <w:r w:rsidR="00542295">
        <w:rPr>
          <w:rFonts w:ascii="Times New Roman" w:hAnsi="Times New Roman" w:cs="Times New Roman"/>
          <w:sz w:val="24"/>
          <w:szCs w:val="24"/>
        </w:rPr>
        <w:t xml:space="preserve"> и санитарном опремом</w:t>
      </w:r>
    </w:p>
    <w:p w14:paraId="282E1600"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-4674    трговина на велико металном робом,инсталационим материјалима, опремом и </w:t>
      </w:r>
    </w:p>
    <w:p w14:paraId="0B0ED140"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              прибором за грејање                                               </w:t>
      </w:r>
    </w:p>
    <w:p w14:paraId="527E3028"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-471      трговина на мало у неспецијализованим продавницама</w:t>
      </w:r>
    </w:p>
    <w:p w14:paraId="4E0A594E"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-4520    одржавање и поправка моторних возила</w:t>
      </w:r>
    </w:p>
    <w:p w14:paraId="7E10D8F4"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-1629 </w:t>
      </w:r>
      <w:r w:rsidR="00F9542E">
        <w:rPr>
          <w:rFonts w:ascii="Times New Roman" w:hAnsi="Times New Roman" w:cs="Times New Roman"/>
          <w:sz w:val="24"/>
          <w:szCs w:val="24"/>
        </w:rPr>
        <w:t>д</w:t>
      </w:r>
      <w:r>
        <w:rPr>
          <w:rFonts w:ascii="Times New Roman" w:hAnsi="Times New Roman" w:cs="Times New Roman"/>
          <w:sz w:val="24"/>
          <w:szCs w:val="24"/>
        </w:rPr>
        <w:t>елатност производње металних и дрвених мобилијара(клупе,    љуљашке,клацкалице, тобогани и др.)</w:t>
      </w:r>
      <w:r w:rsidR="008C6C4E">
        <w:rPr>
          <w:rFonts w:ascii="Times New Roman" w:hAnsi="Times New Roman" w:cs="Times New Roman"/>
          <w:sz w:val="24"/>
          <w:szCs w:val="24"/>
        </w:rPr>
        <w:t xml:space="preserve"> </w:t>
      </w:r>
      <w:r>
        <w:rPr>
          <w:rFonts w:ascii="Times New Roman" w:hAnsi="Times New Roman" w:cs="Times New Roman"/>
          <w:sz w:val="24"/>
          <w:szCs w:val="24"/>
        </w:rPr>
        <w:t>и производа од дрвета.Остали производи од дрвета</w:t>
      </w:r>
    </w:p>
    <w:p w14:paraId="675FFDC0"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-рециклажа ПЕТ амбалаже</w:t>
      </w:r>
    </w:p>
    <w:p w14:paraId="6896AB5B"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lastRenderedPageBreak/>
        <w:t>- димничарске услуге</w:t>
      </w:r>
    </w:p>
    <w:p w14:paraId="77389E84"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- 8129   услуге осталог чишћења</w:t>
      </w:r>
    </w:p>
    <w:p w14:paraId="522633B3" w14:textId="77777777" w:rsidR="00542295" w:rsidRDefault="00542295" w:rsidP="00622F8D">
      <w:pPr>
        <w:jc w:val="both"/>
        <w:rPr>
          <w:rFonts w:ascii="Times New Roman" w:hAnsi="Times New Roman" w:cs="Times New Roman"/>
          <w:sz w:val="24"/>
          <w:szCs w:val="24"/>
        </w:rPr>
      </w:pPr>
      <w:r>
        <w:rPr>
          <w:rFonts w:ascii="Times New Roman" w:hAnsi="Times New Roman" w:cs="Times New Roman"/>
          <w:sz w:val="24"/>
          <w:szCs w:val="24"/>
        </w:rPr>
        <w:t xml:space="preserve">-4312    </w:t>
      </w:r>
      <w:r w:rsidR="00730D0A">
        <w:rPr>
          <w:rFonts w:ascii="Times New Roman" w:hAnsi="Times New Roman" w:cs="Times New Roman"/>
          <w:sz w:val="24"/>
          <w:szCs w:val="24"/>
        </w:rPr>
        <w:t>припрема градилишта</w:t>
      </w:r>
    </w:p>
    <w:p w14:paraId="1E9A3CB6" w14:textId="77777777" w:rsidR="00BF085C" w:rsidRDefault="00730D0A" w:rsidP="00622F8D">
      <w:pPr>
        <w:ind w:firstLine="720"/>
        <w:jc w:val="both"/>
        <w:rPr>
          <w:rFonts w:ascii="Times New Roman" w:hAnsi="Times New Roman" w:cs="Times New Roman"/>
          <w:sz w:val="24"/>
          <w:szCs w:val="24"/>
        </w:rPr>
      </w:pPr>
      <w:r>
        <w:rPr>
          <w:rFonts w:ascii="Times New Roman" w:hAnsi="Times New Roman" w:cs="Times New Roman"/>
          <w:sz w:val="24"/>
          <w:szCs w:val="24"/>
        </w:rPr>
        <w:t>Предузе</w:t>
      </w:r>
      <w:r w:rsidR="00E9303A">
        <w:rPr>
          <w:rFonts w:ascii="Times New Roman" w:hAnsi="Times New Roman" w:cs="Times New Roman"/>
          <w:sz w:val="24"/>
          <w:szCs w:val="24"/>
        </w:rPr>
        <w:t>ћ</w:t>
      </w:r>
      <w:r>
        <w:rPr>
          <w:rFonts w:ascii="Times New Roman" w:hAnsi="Times New Roman" w:cs="Times New Roman"/>
          <w:sz w:val="24"/>
          <w:szCs w:val="24"/>
        </w:rPr>
        <w:t>е може обављати и друге послове под условом да су утврђени Статутом предузећа и да су у функцији основних делатности</w:t>
      </w:r>
      <w:r w:rsidR="000C78E5">
        <w:rPr>
          <w:rFonts w:ascii="Times New Roman" w:hAnsi="Times New Roman" w:cs="Times New Roman"/>
          <w:sz w:val="24"/>
          <w:szCs w:val="24"/>
        </w:rPr>
        <w:t>.</w:t>
      </w:r>
    </w:p>
    <w:p w14:paraId="1E17CE10" w14:textId="342B171B" w:rsidR="00BF085C" w:rsidRDefault="00F4195D" w:rsidP="00A706A3">
      <w:pPr>
        <w:ind w:firstLine="810"/>
        <w:jc w:val="both"/>
        <w:rPr>
          <w:rFonts w:ascii="Times New Roman" w:hAnsi="Times New Roman" w:cs="Times New Roman"/>
          <w:sz w:val="24"/>
          <w:szCs w:val="24"/>
        </w:rPr>
      </w:pPr>
      <w:r>
        <w:rPr>
          <w:rFonts w:ascii="Times New Roman" w:hAnsi="Times New Roman" w:cs="Times New Roman"/>
          <w:sz w:val="24"/>
          <w:szCs w:val="24"/>
        </w:rPr>
        <w:t>Годишњи програм пословања</w:t>
      </w:r>
      <w:r w:rsidR="00271364">
        <w:rPr>
          <w:rFonts w:ascii="Times New Roman" w:hAnsi="Times New Roman" w:cs="Times New Roman"/>
          <w:sz w:val="24"/>
          <w:szCs w:val="24"/>
        </w:rPr>
        <w:t xml:space="preserve"> </w:t>
      </w:r>
      <w:r w:rsidR="00667D11">
        <w:rPr>
          <w:rFonts w:ascii="Times New Roman" w:hAnsi="Times New Roman" w:cs="Times New Roman"/>
          <w:sz w:val="24"/>
          <w:szCs w:val="24"/>
          <w:lang w:val="sr-Cyrl-RS"/>
        </w:rPr>
        <w:t xml:space="preserve"> за 2025.годину </w:t>
      </w:r>
      <w:r w:rsidR="00271364">
        <w:rPr>
          <w:rFonts w:ascii="Times New Roman" w:hAnsi="Times New Roman" w:cs="Times New Roman"/>
          <w:sz w:val="24"/>
          <w:szCs w:val="24"/>
        </w:rPr>
        <w:t>усвојен је на седници Надзорног одбора овог предузећа (број</w:t>
      </w:r>
      <w:r w:rsidR="00444E57">
        <w:rPr>
          <w:rFonts w:ascii="Times New Roman" w:hAnsi="Times New Roman" w:cs="Times New Roman"/>
          <w:sz w:val="24"/>
          <w:szCs w:val="24"/>
        </w:rPr>
        <w:t xml:space="preserve"> </w:t>
      </w:r>
      <w:r w:rsidR="004111B7">
        <w:rPr>
          <w:rFonts w:ascii="Times New Roman" w:hAnsi="Times New Roman" w:cs="Times New Roman"/>
          <w:sz w:val="24"/>
          <w:szCs w:val="24"/>
        </w:rPr>
        <w:t>4</w:t>
      </w:r>
      <w:r w:rsidR="0053373E">
        <w:rPr>
          <w:rFonts w:ascii="Times New Roman" w:hAnsi="Times New Roman" w:cs="Times New Roman"/>
          <w:sz w:val="24"/>
          <w:szCs w:val="24"/>
          <w:lang w:val="sr-Cyrl-RS"/>
        </w:rPr>
        <w:t>043</w:t>
      </w:r>
      <w:r w:rsidR="00271364">
        <w:rPr>
          <w:rFonts w:ascii="Times New Roman" w:hAnsi="Times New Roman" w:cs="Times New Roman"/>
          <w:sz w:val="24"/>
          <w:szCs w:val="24"/>
        </w:rPr>
        <w:t xml:space="preserve">) </w:t>
      </w:r>
      <w:r w:rsidR="00444E57">
        <w:rPr>
          <w:rFonts w:ascii="Times New Roman" w:hAnsi="Times New Roman" w:cs="Times New Roman"/>
          <w:sz w:val="24"/>
          <w:szCs w:val="24"/>
        </w:rPr>
        <w:t xml:space="preserve"> од </w:t>
      </w:r>
      <w:r w:rsidR="000E57D5">
        <w:rPr>
          <w:rFonts w:ascii="Times New Roman" w:hAnsi="Times New Roman" w:cs="Times New Roman"/>
          <w:sz w:val="24"/>
          <w:szCs w:val="24"/>
          <w:lang w:val="sr-Cyrl-RS"/>
        </w:rPr>
        <w:t>0</w:t>
      </w:r>
      <w:r w:rsidR="0053373E">
        <w:rPr>
          <w:rFonts w:ascii="Times New Roman" w:hAnsi="Times New Roman" w:cs="Times New Roman"/>
          <w:sz w:val="24"/>
          <w:szCs w:val="24"/>
          <w:lang w:val="sr-Cyrl-RS"/>
        </w:rPr>
        <w:t>5</w:t>
      </w:r>
      <w:r w:rsidR="00271364">
        <w:rPr>
          <w:rFonts w:ascii="Times New Roman" w:hAnsi="Times New Roman" w:cs="Times New Roman"/>
          <w:sz w:val="24"/>
          <w:szCs w:val="24"/>
        </w:rPr>
        <w:t xml:space="preserve">. </w:t>
      </w:r>
      <w:r w:rsidR="00444E57">
        <w:rPr>
          <w:rFonts w:ascii="Times New Roman" w:hAnsi="Times New Roman" w:cs="Times New Roman"/>
          <w:sz w:val="24"/>
          <w:szCs w:val="24"/>
        </w:rPr>
        <w:t>д</w:t>
      </w:r>
      <w:r w:rsidR="00271364">
        <w:rPr>
          <w:rFonts w:ascii="Times New Roman" w:hAnsi="Times New Roman" w:cs="Times New Roman"/>
          <w:sz w:val="24"/>
          <w:szCs w:val="24"/>
        </w:rPr>
        <w:t>ецембра</w:t>
      </w:r>
      <w:r w:rsidR="00444E57">
        <w:rPr>
          <w:rFonts w:ascii="Times New Roman" w:hAnsi="Times New Roman" w:cs="Times New Roman"/>
          <w:sz w:val="24"/>
          <w:szCs w:val="24"/>
        </w:rPr>
        <w:t xml:space="preserve"> 20</w:t>
      </w:r>
      <w:r w:rsidR="00083F51">
        <w:rPr>
          <w:rFonts w:ascii="Times New Roman" w:hAnsi="Times New Roman" w:cs="Times New Roman"/>
          <w:sz w:val="24"/>
          <w:szCs w:val="24"/>
        </w:rPr>
        <w:t>2</w:t>
      </w:r>
      <w:r w:rsidR="0053373E">
        <w:rPr>
          <w:rFonts w:ascii="Times New Roman" w:hAnsi="Times New Roman" w:cs="Times New Roman"/>
          <w:sz w:val="24"/>
          <w:szCs w:val="24"/>
          <w:lang w:val="sr-Cyrl-RS"/>
        </w:rPr>
        <w:t>4</w:t>
      </w:r>
      <w:r w:rsidR="001A76A0">
        <w:rPr>
          <w:rFonts w:ascii="Times New Roman" w:hAnsi="Times New Roman" w:cs="Times New Roman"/>
          <w:sz w:val="24"/>
          <w:szCs w:val="24"/>
        </w:rPr>
        <w:t>.</w:t>
      </w:r>
      <w:r w:rsidR="00271364">
        <w:rPr>
          <w:rFonts w:ascii="Times New Roman" w:hAnsi="Times New Roman" w:cs="Times New Roman"/>
          <w:sz w:val="24"/>
          <w:szCs w:val="24"/>
        </w:rPr>
        <w:t>године.</w:t>
      </w:r>
    </w:p>
    <w:p w14:paraId="1248FB48" w14:textId="07D620C1" w:rsidR="00F4195D" w:rsidRPr="00444E57" w:rsidRDefault="00290F9D" w:rsidP="00622F8D">
      <w:pPr>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Скупштина </w:t>
      </w:r>
      <w:r w:rsidR="004111B7">
        <w:rPr>
          <w:rFonts w:ascii="Times New Roman" w:hAnsi="Times New Roman" w:cs="Times New Roman"/>
          <w:sz w:val="24"/>
          <w:szCs w:val="24"/>
          <w:lang w:val="sr-Cyrl-RS"/>
        </w:rPr>
        <w:t>града</w:t>
      </w:r>
      <w:r w:rsidR="00271364">
        <w:rPr>
          <w:rFonts w:ascii="Times New Roman" w:hAnsi="Times New Roman" w:cs="Times New Roman"/>
          <w:sz w:val="24"/>
          <w:szCs w:val="24"/>
        </w:rPr>
        <w:t xml:space="preserve"> Лесковца </w:t>
      </w:r>
      <w:r w:rsidR="00444E57">
        <w:rPr>
          <w:rFonts w:ascii="Times New Roman" w:hAnsi="Times New Roman" w:cs="Times New Roman"/>
          <w:sz w:val="24"/>
          <w:szCs w:val="24"/>
        </w:rPr>
        <w:t>да</w:t>
      </w:r>
      <w:r>
        <w:rPr>
          <w:rFonts w:ascii="Times New Roman" w:hAnsi="Times New Roman" w:cs="Times New Roman"/>
          <w:sz w:val="24"/>
          <w:szCs w:val="24"/>
          <w:lang w:val="sr-Cyrl-RS"/>
        </w:rPr>
        <w:t>ла</w:t>
      </w:r>
      <w:r w:rsidR="00444E57">
        <w:rPr>
          <w:rFonts w:ascii="Times New Roman" w:hAnsi="Times New Roman" w:cs="Times New Roman"/>
          <w:sz w:val="24"/>
          <w:szCs w:val="24"/>
        </w:rPr>
        <w:t xml:space="preserve"> је сагласност на Програм пословања </w:t>
      </w:r>
      <w:r>
        <w:rPr>
          <w:rFonts w:ascii="Times New Roman" w:hAnsi="Times New Roman" w:cs="Times New Roman"/>
          <w:sz w:val="24"/>
          <w:szCs w:val="24"/>
          <w:lang w:val="sr-Cyrl-RS"/>
        </w:rPr>
        <w:t xml:space="preserve"> за 2025.годину </w:t>
      </w:r>
      <w:r w:rsidR="00444E57">
        <w:rPr>
          <w:rFonts w:ascii="Times New Roman" w:hAnsi="Times New Roman" w:cs="Times New Roman"/>
          <w:sz w:val="24"/>
          <w:szCs w:val="24"/>
        </w:rPr>
        <w:t xml:space="preserve">на седници одржаној </w:t>
      </w:r>
      <w:r w:rsidR="00271364">
        <w:rPr>
          <w:rFonts w:ascii="Times New Roman" w:hAnsi="Times New Roman" w:cs="Times New Roman"/>
          <w:sz w:val="24"/>
          <w:szCs w:val="24"/>
        </w:rPr>
        <w:t xml:space="preserve"> </w:t>
      </w:r>
      <w:r>
        <w:rPr>
          <w:rFonts w:ascii="Times New Roman" w:hAnsi="Times New Roman" w:cs="Times New Roman"/>
          <w:sz w:val="24"/>
          <w:szCs w:val="24"/>
          <w:lang w:val="sr-Cyrl-RS"/>
        </w:rPr>
        <w:t>дана</w:t>
      </w:r>
      <w:r w:rsidR="000316BE">
        <w:rPr>
          <w:rFonts w:ascii="Times New Roman" w:hAnsi="Times New Roman" w:cs="Times New Roman"/>
          <w:sz w:val="24"/>
          <w:szCs w:val="24"/>
        </w:rPr>
        <w:t xml:space="preserve"> </w:t>
      </w:r>
      <w:r>
        <w:rPr>
          <w:rFonts w:ascii="Times New Roman" w:hAnsi="Times New Roman" w:cs="Times New Roman"/>
          <w:sz w:val="24"/>
          <w:szCs w:val="24"/>
          <w:lang w:val="sr-Cyrl-RS"/>
        </w:rPr>
        <w:t>23</w:t>
      </w:r>
      <w:r w:rsidR="000316BE">
        <w:rPr>
          <w:rFonts w:ascii="Times New Roman" w:hAnsi="Times New Roman" w:cs="Times New Roman"/>
          <w:sz w:val="24"/>
          <w:szCs w:val="24"/>
        </w:rPr>
        <w:t>.</w:t>
      </w:r>
      <w:r w:rsidR="00271364">
        <w:rPr>
          <w:rFonts w:ascii="Times New Roman" w:hAnsi="Times New Roman" w:cs="Times New Roman"/>
          <w:sz w:val="24"/>
          <w:szCs w:val="24"/>
        </w:rPr>
        <w:t>12.20</w:t>
      </w:r>
      <w:r w:rsidR="00083F51">
        <w:rPr>
          <w:rFonts w:ascii="Times New Roman" w:hAnsi="Times New Roman" w:cs="Times New Roman"/>
          <w:sz w:val="24"/>
          <w:szCs w:val="24"/>
        </w:rPr>
        <w:t>2</w:t>
      </w:r>
      <w:r>
        <w:rPr>
          <w:rFonts w:ascii="Times New Roman" w:hAnsi="Times New Roman" w:cs="Times New Roman"/>
          <w:sz w:val="24"/>
          <w:szCs w:val="24"/>
          <w:lang w:val="sr-Cyrl-RS"/>
        </w:rPr>
        <w:t>4</w:t>
      </w:r>
      <w:r w:rsidR="000E57D5">
        <w:rPr>
          <w:rFonts w:ascii="Times New Roman" w:hAnsi="Times New Roman" w:cs="Times New Roman"/>
          <w:sz w:val="24"/>
          <w:szCs w:val="24"/>
          <w:lang w:val="sr-Cyrl-RS"/>
        </w:rPr>
        <w:t>.</w:t>
      </w:r>
      <w:r w:rsidR="00271364">
        <w:rPr>
          <w:rFonts w:ascii="Times New Roman" w:hAnsi="Times New Roman" w:cs="Times New Roman"/>
          <w:sz w:val="24"/>
          <w:szCs w:val="24"/>
        </w:rPr>
        <w:t>године</w:t>
      </w:r>
      <w:r w:rsidR="00444E57">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r w:rsidR="00444E57">
        <w:rPr>
          <w:rFonts w:ascii="Times New Roman" w:hAnsi="Times New Roman" w:cs="Times New Roman"/>
          <w:sz w:val="24"/>
          <w:szCs w:val="24"/>
        </w:rPr>
        <w:t>(Решење бр</w:t>
      </w:r>
      <w:r>
        <w:rPr>
          <w:rFonts w:ascii="Times New Roman" w:hAnsi="Times New Roman" w:cs="Times New Roman"/>
          <w:sz w:val="24"/>
          <w:szCs w:val="24"/>
          <w:lang w:val="sr-Cyrl-RS"/>
        </w:rPr>
        <w:t>:</w:t>
      </w:r>
      <w:r w:rsidR="00444E57">
        <w:rPr>
          <w:rFonts w:ascii="Times New Roman" w:hAnsi="Times New Roman" w:cs="Times New Roman"/>
          <w:sz w:val="24"/>
          <w:szCs w:val="24"/>
        </w:rPr>
        <w:t xml:space="preserve"> 06</w:t>
      </w:r>
      <w:r w:rsidR="004111B7">
        <w:rPr>
          <w:rFonts w:ascii="Times New Roman" w:hAnsi="Times New Roman" w:cs="Times New Roman"/>
          <w:sz w:val="24"/>
          <w:szCs w:val="24"/>
          <w:lang w:val="sr-Cyrl-RS"/>
        </w:rPr>
        <w:t>0</w:t>
      </w:r>
      <w:r w:rsidR="00444E57">
        <w:rPr>
          <w:rFonts w:ascii="Times New Roman" w:hAnsi="Times New Roman" w:cs="Times New Roman"/>
          <w:sz w:val="24"/>
          <w:szCs w:val="24"/>
        </w:rPr>
        <w:t>-</w:t>
      </w:r>
      <w:r>
        <w:rPr>
          <w:rFonts w:ascii="Times New Roman" w:hAnsi="Times New Roman" w:cs="Times New Roman"/>
          <w:sz w:val="24"/>
          <w:szCs w:val="24"/>
          <w:lang w:val="sr-Cyrl-RS"/>
        </w:rPr>
        <w:t>57</w:t>
      </w:r>
      <w:r w:rsidR="00444E57">
        <w:rPr>
          <w:rFonts w:ascii="Times New Roman" w:hAnsi="Times New Roman" w:cs="Times New Roman"/>
          <w:sz w:val="24"/>
          <w:szCs w:val="24"/>
        </w:rPr>
        <w:t>/</w:t>
      </w:r>
      <w:r w:rsidR="00083F51">
        <w:rPr>
          <w:rFonts w:ascii="Times New Roman" w:hAnsi="Times New Roman" w:cs="Times New Roman"/>
          <w:sz w:val="24"/>
          <w:szCs w:val="24"/>
        </w:rPr>
        <w:t>2</w:t>
      </w:r>
      <w:r>
        <w:rPr>
          <w:rFonts w:ascii="Times New Roman" w:hAnsi="Times New Roman" w:cs="Times New Roman"/>
          <w:sz w:val="24"/>
          <w:szCs w:val="24"/>
          <w:lang w:val="sr-Cyrl-RS"/>
        </w:rPr>
        <w:t>4</w:t>
      </w:r>
      <w:r w:rsidR="00444E57">
        <w:rPr>
          <w:rFonts w:ascii="Times New Roman" w:hAnsi="Times New Roman" w:cs="Times New Roman"/>
          <w:sz w:val="24"/>
          <w:szCs w:val="24"/>
        </w:rPr>
        <w:t>-I)</w:t>
      </w:r>
    </w:p>
    <w:p w14:paraId="14DCA6DE" w14:textId="77777777" w:rsidR="00BF16F3" w:rsidRPr="00BF16F3" w:rsidRDefault="00BF16F3" w:rsidP="00622F8D">
      <w:pPr>
        <w:jc w:val="both"/>
        <w:rPr>
          <w:rFonts w:ascii="Times New Roman" w:hAnsi="Times New Roman" w:cs="Times New Roman"/>
          <w:sz w:val="24"/>
          <w:szCs w:val="24"/>
        </w:rPr>
      </w:pPr>
    </w:p>
    <w:p w14:paraId="6FFA3E7B" w14:textId="77777777" w:rsidR="00F4195D" w:rsidRDefault="00F4195D" w:rsidP="00622F8D">
      <w:pPr>
        <w:jc w:val="both"/>
        <w:rPr>
          <w:rFonts w:ascii="Times New Roman" w:hAnsi="Times New Roman" w:cs="Times New Roman"/>
          <w:sz w:val="24"/>
          <w:szCs w:val="24"/>
        </w:rPr>
      </w:pPr>
    </w:p>
    <w:p w14:paraId="6E3BD87C" w14:textId="77777777" w:rsidR="008E481C" w:rsidRDefault="00F4195D" w:rsidP="00622F8D">
      <w:pPr>
        <w:jc w:val="both"/>
        <w:rPr>
          <w:rFonts w:ascii="Times New Roman" w:hAnsi="Times New Roman" w:cs="Times New Roman"/>
          <w:b/>
          <w:sz w:val="24"/>
          <w:szCs w:val="24"/>
        </w:rPr>
      </w:pPr>
      <w:r w:rsidRPr="00F4195D">
        <w:rPr>
          <w:rFonts w:ascii="Times New Roman" w:hAnsi="Times New Roman" w:cs="Times New Roman"/>
          <w:b/>
          <w:sz w:val="24"/>
          <w:szCs w:val="24"/>
        </w:rPr>
        <w:t>II ОБРАЗЛОЖЕЊЕ ПОСЛОВАЊА</w:t>
      </w:r>
    </w:p>
    <w:p w14:paraId="08ED0B28" w14:textId="77777777" w:rsidR="00BF16F3" w:rsidRPr="00BF16F3" w:rsidRDefault="00BF16F3" w:rsidP="00622F8D">
      <w:pPr>
        <w:jc w:val="both"/>
        <w:rPr>
          <w:rFonts w:ascii="Times New Roman" w:hAnsi="Times New Roman" w:cs="Times New Roman"/>
          <w:b/>
          <w:sz w:val="24"/>
          <w:szCs w:val="24"/>
        </w:rPr>
      </w:pPr>
    </w:p>
    <w:p w14:paraId="08D1A59F" w14:textId="77777777" w:rsidR="004844FD" w:rsidRPr="004844FD" w:rsidRDefault="008E481C" w:rsidP="00622F8D">
      <w:pPr>
        <w:pStyle w:val="ListParagraph"/>
        <w:numPr>
          <w:ilvl w:val="0"/>
          <w:numId w:val="3"/>
        </w:numPr>
        <w:ind w:left="360"/>
        <w:jc w:val="both"/>
        <w:rPr>
          <w:rFonts w:ascii="Times New Roman" w:hAnsi="Times New Roman" w:cs="Times New Roman"/>
          <w:sz w:val="24"/>
          <w:szCs w:val="24"/>
        </w:rPr>
      </w:pPr>
      <w:r w:rsidRPr="004844FD">
        <w:rPr>
          <w:rFonts w:ascii="Times New Roman" w:hAnsi="Times New Roman" w:cs="Times New Roman"/>
          <w:sz w:val="24"/>
          <w:szCs w:val="24"/>
        </w:rPr>
        <w:t>БИЛАНС УСПЕХА</w:t>
      </w:r>
    </w:p>
    <w:p w14:paraId="6DCB7F0E" w14:textId="77777777" w:rsidR="00BF16F3" w:rsidRDefault="00BF16F3" w:rsidP="00622F8D">
      <w:pPr>
        <w:spacing w:line="240" w:lineRule="auto"/>
        <w:ind w:firstLine="720"/>
        <w:jc w:val="both"/>
        <w:rPr>
          <w:rFonts w:ascii="Times New Roman" w:hAnsi="Times New Roman" w:cs="Times New Roman"/>
          <w:sz w:val="24"/>
          <w:szCs w:val="24"/>
        </w:rPr>
      </w:pPr>
    </w:p>
    <w:p w14:paraId="32D62211" w14:textId="68AFA08E" w:rsidR="007D36BB" w:rsidRDefault="007D36BB"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83F51">
        <w:rPr>
          <w:rFonts w:ascii="Times New Roman" w:hAnsi="Times New Roman" w:cs="Times New Roman"/>
          <w:sz w:val="24"/>
          <w:szCs w:val="24"/>
        </w:rPr>
        <w:t>Биланс успеха је финансијски извештај који приказује приходе и ра</w:t>
      </w:r>
      <w:r w:rsidR="00E57BBE">
        <w:rPr>
          <w:rFonts w:ascii="Times New Roman" w:hAnsi="Times New Roman" w:cs="Times New Roman"/>
          <w:sz w:val="24"/>
          <w:szCs w:val="24"/>
        </w:rPr>
        <w:t>сходе</w:t>
      </w:r>
      <w:r w:rsidR="00083F51">
        <w:rPr>
          <w:rFonts w:ascii="Times New Roman" w:hAnsi="Times New Roman" w:cs="Times New Roman"/>
          <w:sz w:val="24"/>
          <w:szCs w:val="24"/>
        </w:rPr>
        <w:t xml:space="preserve"> </w:t>
      </w:r>
      <w:r w:rsidR="00374196">
        <w:rPr>
          <w:rFonts w:ascii="Times New Roman" w:hAnsi="Times New Roman" w:cs="Times New Roman"/>
          <w:sz w:val="24"/>
          <w:szCs w:val="24"/>
        </w:rPr>
        <w:t xml:space="preserve"> </w:t>
      </w:r>
      <w:r w:rsidR="00083F51">
        <w:rPr>
          <w:rFonts w:ascii="Times New Roman" w:hAnsi="Times New Roman" w:cs="Times New Roman"/>
          <w:sz w:val="24"/>
          <w:szCs w:val="24"/>
        </w:rPr>
        <w:t>за одређени временски период у циљу утврђивања резултата пословања</w:t>
      </w:r>
      <w:r w:rsidR="00E57BBE">
        <w:rPr>
          <w:rFonts w:ascii="Times New Roman" w:hAnsi="Times New Roman" w:cs="Times New Roman"/>
          <w:sz w:val="24"/>
          <w:szCs w:val="24"/>
        </w:rPr>
        <w:t xml:space="preserve"> </w:t>
      </w:r>
      <w:r w:rsidR="00083F51">
        <w:rPr>
          <w:rFonts w:ascii="Times New Roman" w:hAnsi="Times New Roman" w:cs="Times New Roman"/>
          <w:sz w:val="24"/>
          <w:szCs w:val="24"/>
        </w:rPr>
        <w:t>(остварене добити или губит</w:t>
      </w:r>
      <w:r w:rsidR="000E57D5">
        <w:rPr>
          <w:rFonts w:ascii="Times New Roman" w:hAnsi="Times New Roman" w:cs="Times New Roman"/>
          <w:sz w:val="24"/>
          <w:szCs w:val="24"/>
          <w:lang w:val="sr-Cyrl-RS"/>
        </w:rPr>
        <w:t>а</w:t>
      </w:r>
      <w:r w:rsidR="00083F51">
        <w:rPr>
          <w:rFonts w:ascii="Times New Roman" w:hAnsi="Times New Roman" w:cs="Times New Roman"/>
          <w:sz w:val="24"/>
          <w:szCs w:val="24"/>
        </w:rPr>
        <w:t>к) за тај посматрани период.</w:t>
      </w:r>
    </w:p>
    <w:p w14:paraId="5BE5A1E4" w14:textId="77777777" w:rsidR="00083F51" w:rsidRPr="00083F51" w:rsidRDefault="00083F51"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Садржину </w:t>
      </w:r>
      <w:r w:rsidR="000E4215">
        <w:rPr>
          <w:rFonts w:ascii="Times New Roman" w:hAnsi="Times New Roman" w:cs="Times New Roman"/>
          <w:sz w:val="24"/>
          <w:szCs w:val="24"/>
        </w:rPr>
        <w:t>биланса успеха</w:t>
      </w:r>
      <w:r>
        <w:rPr>
          <w:rFonts w:ascii="Times New Roman" w:hAnsi="Times New Roman" w:cs="Times New Roman"/>
          <w:sz w:val="24"/>
          <w:szCs w:val="24"/>
        </w:rPr>
        <w:t xml:space="preserve"> чине приходи и расходи.</w:t>
      </w:r>
    </w:p>
    <w:p w14:paraId="65232A2A" w14:textId="77777777" w:rsidR="007D36BB" w:rsidRPr="002E5698" w:rsidRDefault="007D36BB"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ПРИХОДИ</w:t>
      </w:r>
    </w:p>
    <w:p w14:paraId="11157BA1" w14:textId="0791351F" w:rsidR="00CD2E0B" w:rsidRDefault="00CD2E0B"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Обављајући послове проистекле из регистрованих делатности предузеће остварује приходе из редовног пословања на домаћем тржишту.</w:t>
      </w:r>
      <w:r w:rsidR="000E57D5">
        <w:rPr>
          <w:rFonts w:ascii="Times New Roman" w:hAnsi="Times New Roman" w:cs="Times New Roman"/>
          <w:sz w:val="24"/>
          <w:szCs w:val="24"/>
          <w:lang w:val="sr-Cyrl-RS"/>
        </w:rPr>
        <w:t xml:space="preserve"> </w:t>
      </w:r>
      <w:r>
        <w:rPr>
          <w:rFonts w:ascii="Times New Roman" w:hAnsi="Times New Roman" w:cs="Times New Roman"/>
          <w:sz w:val="24"/>
          <w:szCs w:val="24"/>
        </w:rPr>
        <w:t xml:space="preserve">Пружањем услуга и продајом производа предузеће обавља поверене послове од општег интереса због чега је и основано. </w:t>
      </w:r>
    </w:p>
    <w:p w14:paraId="00349853" w14:textId="62A2C63F" w:rsidR="00C94F7B" w:rsidRDefault="00E57BBE"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Структуру прихода чине: Приходи од продаје робе и услуга (пословни приходи</w:t>
      </w:r>
      <w:r w:rsidR="00777E61">
        <w:rPr>
          <w:rFonts w:ascii="Times New Roman" w:hAnsi="Times New Roman" w:cs="Times New Roman"/>
          <w:sz w:val="24"/>
          <w:szCs w:val="24"/>
          <w:lang w:val="sr-Cyrl-RS"/>
        </w:rPr>
        <w:t xml:space="preserve"> увећани за приходе од текућих и капиталних субвенција</w:t>
      </w:r>
      <w:r>
        <w:rPr>
          <w:rFonts w:ascii="Times New Roman" w:hAnsi="Times New Roman" w:cs="Times New Roman"/>
          <w:sz w:val="24"/>
          <w:szCs w:val="24"/>
        </w:rPr>
        <w:t xml:space="preserve">), финансијски приходи </w:t>
      </w:r>
      <w:r w:rsidR="00C94F7B">
        <w:rPr>
          <w:rFonts w:ascii="Times New Roman" w:hAnsi="Times New Roman" w:cs="Times New Roman"/>
          <w:sz w:val="24"/>
          <w:szCs w:val="24"/>
        </w:rPr>
        <w:t xml:space="preserve"> и остали приходи.</w:t>
      </w:r>
    </w:p>
    <w:p w14:paraId="7CC44A8B" w14:textId="77777777" w:rsidR="00C94F7B" w:rsidRDefault="00C94F7B"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Пословни приходи су приходи настали из обављања регистрованих делатности продајом производа и вршењем услуга.</w:t>
      </w:r>
      <w:r w:rsidR="00E57BBE">
        <w:rPr>
          <w:rFonts w:ascii="Times New Roman" w:hAnsi="Times New Roman" w:cs="Times New Roman"/>
          <w:sz w:val="24"/>
          <w:szCs w:val="24"/>
        </w:rPr>
        <w:t xml:space="preserve"> </w:t>
      </w:r>
      <w:r>
        <w:rPr>
          <w:rFonts w:ascii="Times New Roman" w:hAnsi="Times New Roman" w:cs="Times New Roman"/>
          <w:sz w:val="24"/>
          <w:szCs w:val="24"/>
        </w:rPr>
        <w:t>Предузеће евидентира настанак прихода у тренутку када његови производи и услуге заједно са</w:t>
      </w:r>
      <w:r w:rsidR="002A0F7F">
        <w:rPr>
          <w:rFonts w:ascii="Times New Roman" w:hAnsi="Times New Roman" w:cs="Times New Roman"/>
          <w:sz w:val="24"/>
          <w:szCs w:val="24"/>
        </w:rPr>
        <w:t xml:space="preserve"> </w:t>
      </w:r>
      <w:r>
        <w:rPr>
          <w:rFonts w:ascii="Times New Roman" w:hAnsi="Times New Roman" w:cs="Times New Roman"/>
          <w:sz w:val="24"/>
          <w:szCs w:val="24"/>
        </w:rPr>
        <w:t xml:space="preserve">излазном фактуром буду достављени купцу.Овакво признавање прихода засновано је на принципу фактурисане реализације </w:t>
      </w:r>
      <w:r w:rsidR="002A0F7F">
        <w:rPr>
          <w:rFonts w:ascii="Times New Roman" w:hAnsi="Times New Roman" w:cs="Times New Roman"/>
          <w:sz w:val="24"/>
          <w:szCs w:val="24"/>
        </w:rPr>
        <w:t xml:space="preserve">и </w:t>
      </w:r>
      <w:r>
        <w:rPr>
          <w:rFonts w:ascii="Times New Roman" w:hAnsi="Times New Roman" w:cs="Times New Roman"/>
          <w:sz w:val="24"/>
          <w:szCs w:val="24"/>
        </w:rPr>
        <w:t xml:space="preserve"> има најширу примену у пракси и карактерише га чињеница да се временски продаја и наплата најчешће не поклапају.</w:t>
      </w:r>
    </w:p>
    <w:p w14:paraId="116C9EA7" w14:textId="77E03197" w:rsidR="00C40C6D" w:rsidRPr="00B23D73" w:rsidRDefault="00C94F7B"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За посматрани период планирани</w:t>
      </w:r>
      <w:r w:rsidR="00B755C3">
        <w:rPr>
          <w:rFonts w:ascii="Times New Roman" w:hAnsi="Times New Roman" w:cs="Times New Roman"/>
          <w:sz w:val="24"/>
          <w:szCs w:val="24"/>
        </w:rPr>
        <w:t xml:space="preserve"> пословни</w:t>
      </w:r>
      <w:r>
        <w:rPr>
          <w:rFonts w:ascii="Times New Roman" w:hAnsi="Times New Roman" w:cs="Times New Roman"/>
          <w:sz w:val="24"/>
          <w:szCs w:val="24"/>
        </w:rPr>
        <w:t xml:space="preserve"> приходи износе </w:t>
      </w:r>
      <w:r w:rsidR="00DA11A5">
        <w:rPr>
          <w:rFonts w:ascii="Times New Roman" w:hAnsi="Times New Roman" w:cs="Times New Roman"/>
          <w:sz w:val="24"/>
          <w:szCs w:val="24"/>
          <w:lang w:val="sr-Cyrl-RS"/>
        </w:rPr>
        <w:t>142.350.000,00</w:t>
      </w:r>
      <w:r>
        <w:rPr>
          <w:rFonts w:ascii="Times New Roman" w:hAnsi="Times New Roman" w:cs="Times New Roman"/>
          <w:sz w:val="24"/>
          <w:szCs w:val="24"/>
        </w:rPr>
        <w:t xml:space="preserve"> а реализација </w:t>
      </w:r>
      <w:r w:rsidR="00DA11A5">
        <w:rPr>
          <w:rFonts w:ascii="Times New Roman" w:hAnsi="Times New Roman" w:cs="Times New Roman"/>
          <w:sz w:val="24"/>
          <w:szCs w:val="24"/>
          <w:lang w:val="sr-Cyrl-RS"/>
        </w:rPr>
        <w:t>136.016.880,78</w:t>
      </w:r>
      <w:r w:rsidR="00F95C50">
        <w:rPr>
          <w:rFonts w:ascii="Times New Roman" w:hAnsi="Times New Roman" w:cs="Times New Roman"/>
          <w:sz w:val="24"/>
          <w:szCs w:val="24"/>
          <w:lang w:val="sr-Cyrl-RS"/>
        </w:rPr>
        <w:t xml:space="preserve"> динара</w:t>
      </w:r>
      <w:r w:rsidR="00B23D73">
        <w:rPr>
          <w:rFonts w:ascii="Times New Roman" w:hAnsi="Times New Roman" w:cs="Times New Roman"/>
          <w:sz w:val="24"/>
          <w:szCs w:val="24"/>
        </w:rPr>
        <w:t>.</w:t>
      </w:r>
      <w:r w:rsidR="000E57D5">
        <w:rPr>
          <w:rFonts w:ascii="Times New Roman" w:hAnsi="Times New Roman" w:cs="Times New Roman"/>
          <w:sz w:val="24"/>
          <w:szCs w:val="24"/>
          <w:lang w:val="sr-Cyrl-RS"/>
        </w:rPr>
        <w:t xml:space="preserve"> </w:t>
      </w:r>
      <w:r w:rsidR="00B23D73">
        <w:rPr>
          <w:rFonts w:ascii="Times New Roman" w:hAnsi="Times New Roman" w:cs="Times New Roman"/>
          <w:sz w:val="24"/>
          <w:szCs w:val="24"/>
        </w:rPr>
        <w:t>Укупно планирани приходи</w:t>
      </w:r>
      <w:r w:rsidR="00DB066F">
        <w:rPr>
          <w:rFonts w:ascii="Times New Roman" w:hAnsi="Times New Roman" w:cs="Times New Roman"/>
          <w:sz w:val="24"/>
          <w:szCs w:val="24"/>
          <w:lang w:val="sr-Cyrl-RS"/>
        </w:rPr>
        <w:t xml:space="preserve"> </w:t>
      </w:r>
      <w:r w:rsidR="009325FA">
        <w:rPr>
          <w:rFonts w:ascii="Times New Roman" w:hAnsi="Times New Roman" w:cs="Times New Roman"/>
          <w:sz w:val="24"/>
          <w:szCs w:val="24"/>
          <w:lang w:val="sr-Cyrl-RS"/>
        </w:rPr>
        <w:t>(пословни,приходи од субвенција,финансијски и остали приходи)</w:t>
      </w:r>
      <w:r w:rsidR="00B23D73">
        <w:rPr>
          <w:rFonts w:ascii="Times New Roman" w:hAnsi="Times New Roman" w:cs="Times New Roman"/>
          <w:sz w:val="24"/>
          <w:szCs w:val="24"/>
        </w:rPr>
        <w:t xml:space="preserve"> износе </w:t>
      </w:r>
      <w:r w:rsidR="004359D6">
        <w:rPr>
          <w:rFonts w:ascii="Times New Roman" w:hAnsi="Times New Roman" w:cs="Times New Roman"/>
          <w:sz w:val="24"/>
          <w:szCs w:val="24"/>
          <w:lang w:val="sr-Cyrl-RS"/>
        </w:rPr>
        <w:t>1</w:t>
      </w:r>
      <w:r w:rsidR="00753438">
        <w:rPr>
          <w:rFonts w:ascii="Times New Roman" w:hAnsi="Times New Roman" w:cs="Times New Roman"/>
          <w:sz w:val="24"/>
          <w:szCs w:val="24"/>
          <w:lang w:val="sr-Cyrl-RS"/>
        </w:rPr>
        <w:t>45.950.000,00</w:t>
      </w:r>
      <w:r w:rsidR="00B23D73">
        <w:rPr>
          <w:rFonts w:ascii="Times New Roman" w:hAnsi="Times New Roman" w:cs="Times New Roman"/>
          <w:sz w:val="24"/>
          <w:szCs w:val="24"/>
        </w:rPr>
        <w:t xml:space="preserve"> </w:t>
      </w:r>
      <w:r w:rsidR="009325FA">
        <w:rPr>
          <w:rFonts w:ascii="Times New Roman" w:hAnsi="Times New Roman" w:cs="Times New Roman"/>
          <w:sz w:val="24"/>
          <w:szCs w:val="24"/>
          <w:lang w:val="sr-Cyrl-RS"/>
        </w:rPr>
        <w:t xml:space="preserve">динара </w:t>
      </w:r>
      <w:r w:rsidR="00B23D73">
        <w:rPr>
          <w:rFonts w:ascii="Times New Roman" w:hAnsi="Times New Roman" w:cs="Times New Roman"/>
          <w:sz w:val="24"/>
          <w:szCs w:val="24"/>
        </w:rPr>
        <w:t xml:space="preserve">а реализација </w:t>
      </w:r>
      <w:r w:rsidR="00753438">
        <w:rPr>
          <w:rFonts w:ascii="Times New Roman" w:hAnsi="Times New Roman" w:cs="Times New Roman"/>
          <w:sz w:val="24"/>
          <w:szCs w:val="24"/>
          <w:lang w:val="sr-Cyrl-RS"/>
        </w:rPr>
        <w:t>140.784.073,39</w:t>
      </w:r>
      <w:r w:rsidR="000E57D5">
        <w:rPr>
          <w:rFonts w:ascii="Times New Roman" w:hAnsi="Times New Roman" w:cs="Times New Roman"/>
          <w:sz w:val="24"/>
          <w:szCs w:val="24"/>
          <w:lang w:val="sr-Cyrl-RS"/>
        </w:rPr>
        <w:t xml:space="preserve"> </w:t>
      </w:r>
      <w:r w:rsidR="00B23D73">
        <w:rPr>
          <w:rFonts w:ascii="Times New Roman" w:hAnsi="Times New Roman" w:cs="Times New Roman"/>
          <w:sz w:val="24"/>
          <w:szCs w:val="24"/>
        </w:rPr>
        <w:t>дин.</w:t>
      </w:r>
    </w:p>
    <w:p w14:paraId="5D198265" w14:textId="77777777" w:rsidR="00B93E8B" w:rsidRDefault="00B93E8B" w:rsidP="00622F8D">
      <w:pPr>
        <w:spacing w:line="240" w:lineRule="auto"/>
        <w:ind w:firstLine="720"/>
        <w:jc w:val="both"/>
        <w:rPr>
          <w:rFonts w:ascii="Times New Roman" w:hAnsi="Times New Roman" w:cs="Times New Roman"/>
          <w:sz w:val="24"/>
          <w:szCs w:val="24"/>
        </w:rPr>
      </w:pPr>
    </w:p>
    <w:p w14:paraId="76FF3508" w14:textId="096F7F8C" w:rsidR="00C80712" w:rsidRPr="00801E30" w:rsidRDefault="00C40C6D" w:rsidP="00622F8D">
      <w:pPr>
        <w:spacing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rPr>
        <w:t>У следећој табели дајемо преглед планираних и реализованих прихода на дан 3</w:t>
      </w:r>
      <w:r w:rsidR="00DA11A5">
        <w:rPr>
          <w:rFonts w:ascii="Times New Roman" w:hAnsi="Times New Roman" w:cs="Times New Roman"/>
          <w:sz w:val="24"/>
          <w:szCs w:val="24"/>
          <w:lang w:val="sr-Cyrl-RS"/>
        </w:rPr>
        <w:t>1</w:t>
      </w:r>
      <w:r>
        <w:rPr>
          <w:rFonts w:ascii="Times New Roman" w:hAnsi="Times New Roman" w:cs="Times New Roman"/>
          <w:sz w:val="24"/>
          <w:szCs w:val="24"/>
        </w:rPr>
        <w:t>.</w:t>
      </w:r>
      <w:r w:rsidR="00DA11A5">
        <w:rPr>
          <w:rFonts w:ascii="Times New Roman" w:hAnsi="Times New Roman" w:cs="Times New Roman"/>
          <w:sz w:val="24"/>
          <w:szCs w:val="24"/>
          <w:lang w:val="sr-Cyrl-RS"/>
        </w:rPr>
        <w:t>12</w:t>
      </w:r>
      <w:r>
        <w:rPr>
          <w:rFonts w:ascii="Times New Roman" w:hAnsi="Times New Roman" w:cs="Times New Roman"/>
          <w:sz w:val="24"/>
          <w:szCs w:val="24"/>
        </w:rPr>
        <w:t>.202</w:t>
      </w:r>
      <w:r w:rsidR="00801E30">
        <w:rPr>
          <w:rFonts w:ascii="Times New Roman" w:hAnsi="Times New Roman" w:cs="Times New Roman"/>
          <w:sz w:val="24"/>
          <w:szCs w:val="24"/>
          <w:lang w:val="sr-Cyrl-RS"/>
        </w:rPr>
        <w:t>5</w:t>
      </w:r>
      <w:r w:rsidR="00B93E8B">
        <w:rPr>
          <w:rFonts w:ascii="Times New Roman" w:hAnsi="Times New Roman" w:cs="Times New Roman"/>
          <w:sz w:val="24"/>
          <w:szCs w:val="24"/>
          <w:lang w:val="sr-Cyrl-RS"/>
        </w:rPr>
        <w:t>.године</w:t>
      </w:r>
    </w:p>
    <w:p w14:paraId="0F0F1A9A" w14:textId="0F21ACFC" w:rsidR="00E57BBE" w:rsidRPr="00E57BBE" w:rsidRDefault="00C40C6D"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са процен</w:t>
      </w:r>
      <w:r w:rsidR="00CD152E">
        <w:rPr>
          <w:rFonts w:ascii="Times New Roman" w:hAnsi="Times New Roman" w:cs="Times New Roman"/>
          <w:sz w:val="24"/>
          <w:szCs w:val="24"/>
        </w:rPr>
        <w:t>т</w:t>
      </w:r>
      <w:r>
        <w:rPr>
          <w:rFonts w:ascii="Times New Roman" w:hAnsi="Times New Roman" w:cs="Times New Roman"/>
          <w:sz w:val="24"/>
          <w:szCs w:val="24"/>
        </w:rPr>
        <w:t>ом реализације.</w:t>
      </w:r>
      <w:r w:rsidR="00C94F7B">
        <w:rPr>
          <w:rFonts w:ascii="Times New Roman" w:hAnsi="Times New Roman" w:cs="Times New Roman"/>
          <w:sz w:val="24"/>
          <w:szCs w:val="24"/>
        </w:rPr>
        <w:t xml:space="preserve">  </w:t>
      </w:r>
    </w:p>
    <w:tbl>
      <w:tblPr>
        <w:tblpPr w:leftFromText="180" w:rightFromText="180" w:vertAnchor="text" w:horzAnchor="margin" w:tblpXSpec="center" w:tblpY="177"/>
        <w:tblW w:w="10908" w:type="dxa"/>
        <w:tblLayout w:type="fixed"/>
        <w:tblLook w:val="04A0" w:firstRow="1" w:lastRow="0" w:firstColumn="1" w:lastColumn="0" w:noHBand="0" w:noVBand="1"/>
      </w:tblPr>
      <w:tblGrid>
        <w:gridCol w:w="558"/>
        <w:gridCol w:w="3762"/>
        <w:gridCol w:w="1548"/>
        <w:gridCol w:w="1980"/>
        <w:gridCol w:w="1980"/>
        <w:gridCol w:w="213"/>
        <w:gridCol w:w="867"/>
      </w:tblGrid>
      <w:tr w:rsidR="00AB7180" w:rsidRPr="00AB7180" w14:paraId="3A8E8C2F" w14:textId="77777777" w:rsidTr="00BF16F3">
        <w:trPr>
          <w:trHeight w:val="255"/>
        </w:trPr>
        <w:tc>
          <w:tcPr>
            <w:tcW w:w="10041" w:type="dxa"/>
            <w:gridSpan w:val="6"/>
            <w:tcBorders>
              <w:top w:val="nil"/>
              <w:left w:val="nil"/>
              <w:bottom w:val="nil"/>
              <w:right w:val="nil"/>
            </w:tcBorders>
            <w:shd w:val="clear" w:color="auto" w:fill="auto"/>
            <w:noWrap/>
            <w:vAlign w:val="bottom"/>
            <w:hideMark/>
          </w:tcPr>
          <w:p w14:paraId="517C46AF" w14:textId="77777777" w:rsidR="00BF16F3" w:rsidRDefault="00BF16F3" w:rsidP="00A706A3">
            <w:pPr>
              <w:ind w:firstLine="720"/>
              <w:jc w:val="center"/>
              <w:rPr>
                <w:rFonts w:ascii="Times New Roman" w:hAnsi="Times New Roman" w:cs="Times New Roman"/>
                <w:color w:val="000000"/>
                <w:sz w:val="24"/>
                <w:szCs w:val="24"/>
              </w:rPr>
            </w:pPr>
          </w:p>
          <w:p w14:paraId="27B07F04" w14:textId="37918FFF" w:rsidR="00AB7180" w:rsidRDefault="00AB7180" w:rsidP="00BF16F3">
            <w:pPr>
              <w:jc w:val="center"/>
              <w:rPr>
                <w:rFonts w:ascii="Times New Roman" w:hAnsi="Times New Roman" w:cs="Times New Roman"/>
                <w:color w:val="000000"/>
                <w:sz w:val="24"/>
                <w:szCs w:val="24"/>
              </w:rPr>
            </w:pPr>
            <w:r w:rsidRPr="00AB7180">
              <w:rPr>
                <w:rFonts w:ascii="Times New Roman" w:hAnsi="Times New Roman" w:cs="Times New Roman"/>
                <w:color w:val="000000"/>
                <w:sz w:val="24"/>
                <w:szCs w:val="24"/>
              </w:rPr>
              <w:t>УПОРЕДНИ ПРЕГЛЕД  ПЛАНИРАНИХ И РЕАЛИЗОВАНИХ  ПРИХОДА  НА ДАН 3</w:t>
            </w:r>
            <w:r w:rsidR="001A7178">
              <w:rPr>
                <w:rFonts w:ascii="Times New Roman" w:hAnsi="Times New Roman" w:cs="Times New Roman"/>
                <w:color w:val="000000"/>
                <w:sz w:val="24"/>
                <w:szCs w:val="24"/>
                <w:lang w:val="sr-Cyrl-RS"/>
              </w:rPr>
              <w:t>1</w:t>
            </w:r>
            <w:r w:rsidRPr="00AB7180">
              <w:rPr>
                <w:rFonts w:ascii="Times New Roman" w:hAnsi="Times New Roman" w:cs="Times New Roman"/>
                <w:color w:val="000000"/>
                <w:sz w:val="24"/>
                <w:szCs w:val="24"/>
              </w:rPr>
              <w:t>.</w:t>
            </w:r>
            <w:r w:rsidR="001A7178">
              <w:rPr>
                <w:rFonts w:ascii="Times New Roman" w:hAnsi="Times New Roman" w:cs="Times New Roman"/>
                <w:color w:val="000000"/>
                <w:sz w:val="24"/>
                <w:szCs w:val="24"/>
                <w:lang w:val="sr-Cyrl-RS"/>
              </w:rPr>
              <w:t>12</w:t>
            </w:r>
            <w:r w:rsidRPr="00AB7180">
              <w:rPr>
                <w:rFonts w:ascii="Times New Roman" w:hAnsi="Times New Roman" w:cs="Times New Roman"/>
                <w:color w:val="000000"/>
                <w:sz w:val="24"/>
                <w:szCs w:val="24"/>
              </w:rPr>
              <w:t>.202</w:t>
            </w:r>
            <w:r w:rsidR="005F5D9C">
              <w:rPr>
                <w:rFonts w:ascii="Times New Roman" w:hAnsi="Times New Roman" w:cs="Times New Roman"/>
                <w:color w:val="000000"/>
                <w:sz w:val="24"/>
                <w:szCs w:val="24"/>
              </w:rPr>
              <w:t>5</w:t>
            </w:r>
            <w:r w:rsidRPr="00AB7180">
              <w:rPr>
                <w:rFonts w:ascii="Times New Roman" w:hAnsi="Times New Roman" w:cs="Times New Roman"/>
                <w:color w:val="000000"/>
                <w:sz w:val="24"/>
                <w:szCs w:val="24"/>
              </w:rPr>
              <w:t>.године.</w:t>
            </w:r>
          </w:p>
          <w:p w14:paraId="39059552" w14:textId="77777777" w:rsidR="00A706A3" w:rsidRPr="00A706A3" w:rsidRDefault="00A706A3" w:rsidP="00A706A3">
            <w:pPr>
              <w:ind w:firstLine="720"/>
              <w:jc w:val="center"/>
              <w:rPr>
                <w:rFonts w:ascii="Times New Roman" w:hAnsi="Times New Roman" w:cs="Times New Roman"/>
                <w:color w:val="000000"/>
                <w:sz w:val="24"/>
                <w:szCs w:val="24"/>
              </w:rPr>
            </w:pPr>
          </w:p>
        </w:tc>
        <w:tc>
          <w:tcPr>
            <w:tcW w:w="867" w:type="dxa"/>
            <w:tcBorders>
              <w:top w:val="nil"/>
              <w:left w:val="nil"/>
              <w:bottom w:val="nil"/>
              <w:right w:val="nil"/>
            </w:tcBorders>
          </w:tcPr>
          <w:p w14:paraId="263E2E9A" w14:textId="77777777" w:rsidR="00AB7180" w:rsidRPr="00AB7180" w:rsidRDefault="00AB7180" w:rsidP="00896765">
            <w:pPr>
              <w:jc w:val="center"/>
              <w:rPr>
                <w:rFonts w:ascii="Times New Roman" w:hAnsi="Times New Roman" w:cs="Times New Roman"/>
                <w:color w:val="000000"/>
                <w:sz w:val="24"/>
                <w:szCs w:val="24"/>
              </w:rPr>
            </w:pPr>
          </w:p>
        </w:tc>
      </w:tr>
      <w:tr w:rsidR="00AB7180" w:rsidRPr="00AB7180" w14:paraId="6564DD1D" w14:textId="77777777" w:rsidTr="002D361C">
        <w:trPr>
          <w:trHeight w:val="270"/>
        </w:trPr>
        <w:tc>
          <w:tcPr>
            <w:tcW w:w="558" w:type="dxa"/>
            <w:tcBorders>
              <w:top w:val="nil"/>
              <w:left w:val="nil"/>
              <w:bottom w:val="nil"/>
              <w:right w:val="nil"/>
            </w:tcBorders>
            <w:shd w:val="clear" w:color="auto" w:fill="auto"/>
            <w:noWrap/>
            <w:vAlign w:val="bottom"/>
            <w:hideMark/>
          </w:tcPr>
          <w:p w14:paraId="09A4B06F" w14:textId="77777777" w:rsidR="00AB7180" w:rsidRPr="00AB7180" w:rsidRDefault="00AB7180" w:rsidP="00896765">
            <w:pPr>
              <w:ind w:firstLine="450"/>
              <w:jc w:val="center"/>
              <w:rPr>
                <w:rFonts w:ascii="Times New Roman" w:hAnsi="Times New Roman" w:cs="Times New Roman"/>
                <w:color w:val="000000"/>
                <w:sz w:val="24"/>
                <w:szCs w:val="24"/>
              </w:rPr>
            </w:pPr>
          </w:p>
        </w:tc>
        <w:tc>
          <w:tcPr>
            <w:tcW w:w="3762" w:type="dxa"/>
            <w:tcBorders>
              <w:top w:val="nil"/>
              <w:left w:val="nil"/>
              <w:bottom w:val="nil"/>
              <w:right w:val="nil"/>
            </w:tcBorders>
            <w:shd w:val="clear" w:color="auto" w:fill="auto"/>
            <w:noWrap/>
            <w:vAlign w:val="bottom"/>
            <w:hideMark/>
          </w:tcPr>
          <w:p w14:paraId="0E113F22" w14:textId="77777777" w:rsidR="00AB7180" w:rsidRPr="00AB7180" w:rsidRDefault="00AB7180" w:rsidP="00896765">
            <w:pPr>
              <w:rPr>
                <w:rFonts w:ascii="Times New Roman" w:hAnsi="Times New Roman" w:cs="Times New Roman"/>
                <w:bCs/>
                <w:iCs/>
                <w:color w:val="000000"/>
                <w:sz w:val="24"/>
                <w:szCs w:val="24"/>
              </w:rPr>
            </w:pPr>
            <w:r w:rsidRPr="00AB7180">
              <w:rPr>
                <w:rFonts w:ascii="Times New Roman" w:hAnsi="Times New Roman" w:cs="Times New Roman"/>
                <w:bCs/>
                <w:iCs/>
                <w:color w:val="000000"/>
                <w:sz w:val="24"/>
                <w:szCs w:val="24"/>
              </w:rPr>
              <w:t>ПРИХОДИ</w:t>
            </w:r>
          </w:p>
        </w:tc>
        <w:tc>
          <w:tcPr>
            <w:tcW w:w="1548" w:type="dxa"/>
            <w:tcBorders>
              <w:top w:val="nil"/>
              <w:left w:val="nil"/>
              <w:bottom w:val="nil"/>
              <w:right w:val="nil"/>
            </w:tcBorders>
            <w:shd w:val="clear" w:color="auto" w:fill="auto"/>
            <w:noWrap/>
            <w:vAlign w:val="bottom"/>
            <w:hideMark/>
          </w:tcPr>
          <w:p w14:paraId="46AFC6A8" w14:textId="77777777" w:rsidR="00AB7180" w:rsidRPr="00AB7180" w:rsidRDefault="00AB7180" w:rsidP="00896765">
            <w:pPr>
              <w:ind w:firstLine="450"/>
              <w:rPr>
                <w:rFonts w:ascii="Times New Roman" w:hAnsi="Times New Roman" w:cs="Times New Roman"/>
                <w:color w:val="000000"/>
                <w:sz w:val="24"/>
                <w:szCs w:val="24"/>
              </w:rPr>
            </w:pPr>
          </w:p>
        </w:tc>
        <w:tc>
          <w:tcPr>
            <w:tcW w:w="1980" w:type="dxa"/>
            <w:tcBorders>
              <w:top w:val="nil"/>
              <w:left w:val="nil"/>
              <w:bottom w:val="nil"/>
              <w:right w:val="nil"/>
            </w:tcBorders>
            <w:shd w:val="clear" w:color="auto" w:fill="auto"/>
            <w:noWrap/>
            <w:vAlign w:val="bottom"/>
            <w:hideMark/>
          </w:tcPr>
          <w:p w14:paraId="6064E38F" w14:textId="77777777" w:rsidR="00AB7180" w:rsidRPr="00AB7180" w:rsidRDefault="00AB7180" w:rsidP="00896765">
            <w:pPr>
              <w:ind w:firstLine="450"/>
              <w:rPr>
                <w:rFonts w:ascii="Times New Roman" w:hAnsi="Times New Roman" w:cs="Times New Roman"/>
                <w:color w:val="000000"/>
                <w:sz w:val="24"/>
                <w:szCs w:val="24"/>
              </w:rPr>
            </w:pPr>
          </w:p>
        </w:tc>
        <w:tc>
          <w:tcPr>
            <w:tcW w:w="2193" w:type="dxa"/>
            <w:gridSpan w:val="2"/>
            <w:tcBorders>
              <w:top w:val="nil"/>
              <w:left w:val="nil"/>
              <w:bottom w:val="nil"/>
              <w:right w:val="nil"/>
            </w:tcBorders>
            <w:shd w:val="clear" w:color="auto" w:fill="auto"/>
            <w:noWrap/>
            <w:vAlign w:val="bottom"/>
            <w:hideMark/>
          </w:tcPr>
          <w:p w14:paraId="197ADE8F" w14:textId="77777777" w:rsidR="00AB7180" w:rsidRPr="00AB7180" w:rsidRDefault="00AB7180" w:rsidP="00896765">
            <w:pPr>
              <w:ind w:firstLine="450"/>
              <w:rPr>
                <w:rFonts w:ascii="Times New Roman" w:hAnsi="Times New Roman" w:cs="Times New Roman"/>
                <w:b/>
                <w:color w:val="000000"/>
                <w:sz w:val="24"/>
                <w:szCs w:val="24"/>
              </w:rPr>
            </w:pPr>
          </w:p>
        </w:tc>
        <w:tc>
          <w:tcPr>
            <w:tcW w:w="867" w:type="dxa"/>
            <w:tcBorders>
              <w:top w:val="nil"/>
              <w:left w:val="nil"/>
              <w:bottom w:val="nil"/>
              <w:right w:val="nil"/>
            </w:tcBorders>
          </w:tcPr>
          <w:p w14:paraId="19B8E639" w14:textId="77777777" w:rsidR="00AB7180" w:rsidRPr="00AB7180" w:rsidRDefault="00AB7180" w:rsidP="00896765">
            <w:pPr>
              <w:ind w:firstLine="450"/>
              <w:rPr>
                <w:rFonts w:ascii="Times New Roman" w:hAnsi="Times New Roman" w:cs="Times New Roman"/>
                <w:color w:val="000000"/>
                <w:sz w:val="24"/>
                <w:szCs w:val="24"/>
              </w:rPr>
            </w:pPr>
          </w:p>
        </w:tc>
      </w:tr>
      <w:tr w:rsidR="00AB7180" w:rsidRPr="00AB7180" w14:paraId="4F97FDCB" w14:textId="77777777" w:rsidTr="002D361C">
        <w:trPr>
          <w:trHeight w:val="255"/>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39B84" w14:textId="77777777" w:rsidR="00AB7180" w:rsidRPr="00C46C41" w:rsidRDefault="00AB7180" w:rsidP="00896765">
            <w:pPr>
              <w:rPr>
                <w:rFonts w:ascii="Times New Roman" w:hAnsi="Times New Roman" w:cs="Times New Roman"/>
                <w:color w:val="000000"/>
                <w:sz w:val="20"/>
                <w:szCs w:val="20"/>
              </w:rPr>
            </w:pPr>
            <w:r w:rsidRPr="00C46C41">
              <w:rPr>
                <w:rFonts w:ascii="Times New Roman" w:hAnsi="Times New Roman" w:cs="Times New Roman"/>
                <w:color w:val="000000"/>
                <w:sz w:val="20"/>
                <w:szCs w:val="20"/>
              </w:rPr>
              <w:t>р.бр</w:t>
            </w:r>
          </w:p>
        </w:tc>
        <w:tc>
          <w:tcPr>
            <w:tcW w:w="3762" w:type="dxa"/>
            <w:tcBorders>
              <w:top w:val="single" w:sz="4" w:space="0" w:color="auto"/>
              <w:left w:val="nil"/>
              <w:bottom w:val="nil"/>
              <w:right w:val="single" w:sz="4" w:space="0" w:color="auto"/>
            </w:tcBorders>
            <w:shd w:val="clear" w:color="auto" w:fill="auto"/>
            <w:noWrap/>
            <w:vAlign w:val="bottom"/>
            <w:hideMark/>
          </w:tcPr>
          <w:p w14:paraId="78F20C10" w14:textId="77777777" w:rsidR="00AB7180" w:rsidRPr="00C46C41" w:rsidRDefault="00AB7180" w:rsidP="00896765">
            <w:pPr>
              <w:ind w:firstLine="450"/>
              <w:rPr>
                <w:rFonts w:ascii="Times New Roman" w:hAnsi="Times New Roman" w:cs="Times New Roman"/>
                <w:color w:val="000000"/>
                <w:sz w:val="20"/>
                <w:szCs w:val="20"/>
              </w:rPr>
            </w:pPr>
            <w:r w:rsidRPr="00C46C41">
              <w:rPr>
                <w:rFonts w:ascii="Times New Roman" w:hAnsi="Times New Roman" w:cs="Times New Roman"/>
                <w:color w:val="000000"/>
                <w:sz w:val="20"/>
                <w:szCs w:val="20"/>
              </w:rPr>
              <w:t>Врста прихода</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78C5BE57" w14:textId="77777777" w:rsidR="00AB7180" w:rsidRPr="00C46C41" w:rsidRDefault="00AB7180" w:rsidP="00896765">
            <w:pPr>
              <w:jc w:val="both"/>
              <w:rPr>
                <w:rFonts w:ascii="Times New Roman" w:hAnsi="Times New Roman" w:cs="Times New Roman"/>
                <w:color w:val="000000"/>
                <w:sz w:val="20"/>
                <w:szCs w:val="20"/>
              </w:rPr>
            </w:pPr>
            <w:r w:rsidRPr="00C46C41">
              <w:rPr>
                <w:rFonts w:ascii="Times New Roman" w:hAnsi="Times New Roman" w:cs="Times New Roman"/>
                <w:color w:val="000000"/>
                <w:sz w:val="20"/>
                <w:szCs w:val="20"/>
              </w:rPr>
              <w:t>Конто</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55240B9C" w14:textId="77777777" w:rsidR="00C46C41" w:rsidRPr="00C46C41" w:rsidRDefault="00AB7180" w:rsidP="00C46C41">
            <w:pPr>
              <w:ind w:firstLine="450"/>
              <w:rPr>
                <w:rFonts w:ascii="Times New Roman" w:hAnsi="Times New Roman" w:cs="Times New Roman"/>
                <w:color w:val="000000"/>
                <w:sz w:val="20"/>
                <w:szCs w:val="20"/>
              </w:rPr>
            </w:pPr>
            <w:r w:rsidRPr="00C46C41">
              <w:rPr>
                <w:rFonts w:ascii="Times New Roman" w:hAnsi="Times New Roman" w:cs="Times New Roman"/>
                <w:color w:val="000000"/>
                <w:sz w:val="20"/>
                <w:szCs w:val="20"/>
              </w:rPr>
              <w:t xml:space="preserve">План </w:t>
            </w:r>
          </w:p>
          <w:p w14:paraId="62DE5130" w14:textId="3124CD92" w:rsidR="00AB7180" w:rsidRPr="000947A8" w:rsidRDefault="00AB7180" w:rsidP="00BE4DC9">
            <w:pPr>
              <w:rPr>
                <w:rFonts w:ascii="Times New Roman" w:hAnsi="Times New Roman" w:cs="Times New Roman"/>
                <w:color w:val="000000"/>
                <w:sz w:val="20"/>
                <w:szCs w:val="20"/>
                <w:lang w:val="sr-Cyrl-RS"/>
              </w:rPr>
            </w:pPr>
            <w:r w:rsidRPr="00C46C41">
              <w:rPr>
                <w:rFonts w:ascii="Times New Roman" w:hAnsi="Times New Roman" w:cs="Times New Roman"/>
                <w:color w:val="000000"/>
                <w:sz w:val="20"/>
                <w:szCs w:val="20"/>
              </w:rPr>
              <w:t>01.01.-  3</w:t>
            </w:r>
            <w:r w:rsidR="004802B5">
              <w:rPr>
                <w:rFonts w:ascii="Times New Roman" w:hAnsi="Times New Roman" w:cs="Times New Roman"/>
                <w:color w:val="000000"/>
                <w:sz w:val="20"/>
                <w:szCs w:val="20"/>
                <w:lang w:val="sr-Cyrl-RS"/>
              </w:rPr>
              <w:t>1</w:t>
            </w:r>
            <w:r w:rsidRPr="00C46C41">
              <w:rPr>
                <w:rFonts w:ascii="Times New Roman" w:hAnsi="Times New Roman" w:cs="Times New Roman"/>
                <w:color w:val="000000"/>
                <w:sz w:val="20"/>
                <w:szCs w:val="20"/>
              </w:rPr>
              <w:t>.</w:t>
            </w:r>
            <w:r w:rsidR="004802B5">
              <w:rPr>
                <w:rFonts w:ascii="Times New Roman" w:hAnsi="Times New Roman" w:cs="Times New Roman"/>
                <w:color w:val="000000"/>
                <w:sz w:val="20"/>
                <w:szCs w:val="20"/>
                <w:lang w:val="sr-Cyrl-RS"/>
              </w:rPr>
              <w:t>12</w:t>
            </w:r>
            <w:r w:rsidRPr="00C46C41">
              <w:rPr>
                <w:rFonts w:ascii="Times New Roman" w:hAnsi="Times New Roman" w:cs="Times New Roman"/>
                <w:color w:val="000000"/>
                <w:sz w:val="20"/>
                <w:szCs w:val="20"/>
              </w:rPr>
              <w:t>.202</w:t>
            </w:r>
            <w:r w:rsidR="0053007D">
              <w:rPr>
                <w:rFonts w:ascii="Times New Roman" w:hAnsi="Times New Roman" w:cs="Times New Roman"/>
                <w:color w:val="000000"/>
                <w:sz w:val="20"/>
                <w:szCs w:val="20"/>
              </w:rPr>
              <w:t>5</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05DD7F66" w14:textId="77777777" w:rsidR="00AB7180" w:rsidRDefault="00AB7180" w:rsidP="00C46C41">
            <w:pPr>
              <w:ind w:right="123" w:firstLine="450"/>
              <w:rPr>
                <w:rFonts w:ascii="Times New Roman" w:hAnsi="Times New Roman" w:cs="Times New Roman"/>
                <w:color w:val="000000"/>
                <w:sz w:val="20"/>
                <w:szCs w:val="20"/>
              </w:rPr>
            </w:pPr>
            <w:r w:rsidRPr="00C46C41">
              <w:rPr>
                <w:rFonts w:ascii="Times New Roman" w:hAnsi="Times New Roman" w:cs="Times New Roman"/>
                <w:color w:val="000000"/>
                <w:sz w:val="20"/>
                <w:szCs w:val="20"/>
              </w:rPr>
              <w:t>Реализација</w:t>
            </w:r>
          </w:p>
          <w:p w14:paraId="1D6D212E" w14:textId="57BEDDE7" w:rsidR="00C46C41" w:rsidRPr="000947A8" w:rsidRDefault="00C46C41" w:rsidP="00BE4DC9">
            <w:pPr>
              <w:ind w:right="123"/>
              <w:rPr>
                <w:rFonts w:ascii="Times New Roman" w:hAnsi="Times New Roman" w:cs="Times New Roman"/>
                <w:color w:val="000000"/>
                <w:sz w:val="20"/>
                <w:szCs w:val="20"/>
                <w:lang w:val="sr-Cyrl-RS"/>
              </w:rPr>
            </w:pPr>
            <w:r>
              <w:rPr>
                <w:rFonts w:ascii="Times New Roman" w:hAnsi="Times New Roman" w:cs="Times New Roman"/>
                <w:color w:val="000000"/>
                <w:sz w:val="20"/>
                <w:szCs w:val="20"/>
              </w:rPr>
              <w:t>01.01.-3</w:t>
            </w:r>
            <w:r w:rsidR="004802B5">
              <w:rPr>
                <w:rFonts w:ascii="Times New Roman" w:hAnsi="Times New Roman" w:cs="Times New Roman"/>
                <w:color w:val="000000"/>
                <w:sz w:val="20"/>
                <w:szCs w:val="20"/>
                <w:lang w:val="sr-Cyrl-RS"/>
              </w:rPr>
              <w:t>1</w:t>
            </w:r>
            <w:r>
              <w:rPr>
                <w:rFonts w:ascii="Times New Roman" w:hAnsi="Times New Roman" w:cs="Times New Roman"/>
                <w:color w:val="000000"/>
                <w:sz w:val="20"/>
                <w:szCs w:val="20"/>
              </w:rPr>
              <w:t>.</w:t>
            </w:r>
            <w:r w:rsidR="004802B5">
              <w:rPr>
                <w:rFonts w:ascii="Times New Roman" w:hAnsi="Times New Roman" w:cs="Times New Roman"/>
                <w:color w:val="000000"/>
                <w:sz w:val="20"/>
                <w:szCs w:val="20"/>
                <w:lang w:val="sr-Cyrl-RS"/>
              </w:rPr>
              <w:t>12</w:t>
            </w:r>
            <w:r>
              <w:rPr>
                <w:rFonts w:ascii="Times New Roman" w:hAnsi="Times New Roman" w:cs="Times New Roman"/>
                <w:color w:val="000000"/>
                <w:sz w:val="20"/>
                <w:szCs w:val="20"/>
              </w:rPr>
              <w:t>.202</w:t>
            </w:r>
            <w:r w:rsidR="0053007D">
              <w:rPr>
                <w:rFonts w:ascii="Times New Roman" w:hAnsi="Times New Roman" w:cs="Times New Roman"/>
                <w:color w:val="000000"/>
                <w:sz w:val="20"/>
                <w:szCs w:val="20"/>
              </w:rPr>
              <w:t>5</w:t>
            </w:r>
          </w:p>
        </w:tc>
        <w:tc>
          <w:tcPr>
            <w:tcW w:w="1080" w:type="dxa"/>
            <w:gridSpan w:val="2"/>
            <w:tcBorders>
              <w:top w:val="single" w:sz="4" w:space="0" w:color="auto"/>
              <w:left w:val="nil"/>
              <w:bottom w:val="single" w:sz="4" w:space="0" w:color="auto"/>
              <w:right w:val="single" w:sz="4" w:space="0" w:color="auto"/>
            </w:tcBorders>
          </w:tcPr>
          <w:p w14:paraId="7E9EB33B" w14:textId="28F8E19A" w:rsidR="00C46C41" w:rsidRPr="000E57D5" w:rsidRDefault="00C46C41" w:rsidP="000E57D5">
            <w:pPr>
              <w:jc w:val="center"/>
              <w:rPr>
                <w:rFonts w:ascii="Times New Roman" w:hAnsi="Times New Roman" w:cs="Times New Roman"/>
                <w:color w:val="000000"/>
                <w:sz w:val="20"/>
                <w:szCs w:val="20"/>
                <w:lang w:val="sr-Cyrl-RS"/>
              </w:rPr>
            </w:pPr>
            <w:r>
              <w:rPr>
                <w:rFonts w:ascii="Times New Roman" w:hAnsi="Times New Roman" w:cs="Times New Roman"/>
                <w:color w:val="000000"/>
                <w:sz w:val="20"/>
                <w:szCs w:val="20"/>
              </w:rPr>
              <w:t>Реал</w:t>
            </w:r>
            <w:r w:rsidR="000E57D5">
              <w:rPr>
                <w:rFonts w:ascii="Times New Roman" w:hAnsi="Times New Roman" w:cs="Times New Roman"/>
                <w:color w:val="000000"/>
                <w:sz w:val="20"/>
                <w:szCs w:val="20"/>
                <w:lang w:val="sr-Cyrl-RS"/>
              </w:rPr>
              <w:t>из.</w:t>
            </w:r>
          </w:p>
          <w:p w14:paraId="294ED040" w14:textId="77777777" w:rsidR="00C46C41" w:rsidRPr="00C46C41" w:rsidRDefault="00C46C41" w:rsidP="000E57D5">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AB7180" w:rsidRPr="00AB7180" w14:paraId="14233092"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14F026B8"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p>
        </w:tc>
        <w:tc>
          <w:tcPr>
            <w:tcW w:w="3762" w:type="dxa"/>
            <w:tcBorders>
              <w:top w:val="single" w:sz="4" w:space="0" w:color="auto"/>
              <w:left w:val="nil"/>
              <w:bottom w:val="single" w:sz="4" w:space="0" w:color="auto"/>
              <w:right w:val="single" w:sz="4" w:space="0" w:color="auto"/>
            </w:tcBorders>
            <w:shd w:val="clear" w:color="auto" w:fill="auto"/>
            <w:vAlign w:val="bottom"/>
            <w:hideMark/>
          </w:tcPr>
          <w:p w14:paraId="5C0A2FB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продаје воде за пиће и одвођење отпадних вода</w:t>
            </w:r>
          </w:p>
        </w:tc>
        <w:tc>
          <w:tcPr>
            <w:tcW w:w="1548" w:type="dxa"/>
            <w:tcBorders>
              <w:top w:val="nil"/>
              <w:left w:val="nil"/>
              <w:bottom w:val="single" w:sz="4" w:space="0" w:color="auto"/>
              <w:right w:val="single" w:sz="4" w:space="0" w:color="auto"/>
            </w:tcBorders>
            <w:shd w:val="clear" w:color="auto" w:fill="auto"/>
            <w:noWrap/>
            <w:vAlign w:val="bottom"/>
            <w:hideMark/>
          </w:tcPr>
          <w:p w14:paraId="0DD67022"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w:t>
            </w:r>
          </w:p>
        </w:tc>
        <w:tc>
          <w:tcPr>
            <w:tcW w:w="1980" w:type="dxa"/>
            <w:tcBorders>
              <w:top w:val="nil"/>
              <w:left w:val="nil"/>
              <w:bottom w:val="single" w:sz="4" w:space="0" w:color="auto"/>
              <w:right w:val="single" w:sz="4" w:space="0" w:color="auto"/>
            </w:tcBorders>
            <w:shd w:val="clear" w:color="auto" w:fill="auto"/>
            <w:noWrap/>
            <w:vAlign w:val="bottom"/>
          </w:tcPr>
          <w:p w14:paraId="76986F3D" w14:textId="7DA7E296" w:rsidR="00AB7180" w:rsidRPr="000E57D5" w:rsidRDefault="00902EE5" w:rsidP="000E57D5">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r w:rsidR="009E0F54">
              <w:rPr>
                <w:rFonts w:ascii="Times New Roman" w:hAnsi="Times New Roman" w:cs="Times New Roman"/>
                <w:color w:val="000000"/>
                <w:sz w:val="24"/>
                <w:szCs w:val="24"/>
                <w:lang w:val="sr-Cyrl-RS"/>
              </w:rPr>
              <w:t>7</w:t>
            </w:r>
            <w:r w:rsidR="004F60AE">
              <w:rPr>
                <w:rFonts w:ascii="Times New Roman" w:hAnsi="Times New Roman" w:cs="Times New Roman"/>
                <w:color w:val="000000"/>
                <w:sz w:val="24"/>
                <w:szCs w:val="24"/>
                <w:lang w:val="sr-Cyrl-RS"/>
              </w:rPr>
              <w:t>.</w:t>
            </w:r>
            <w:r w:rsidR="009E0F54">
              <w:rPr>
                <w:rFonts w:ascii="Times New Roman" w:hAnsi="Times New Roman" w:cs="Times New Roman"/>
                <w:color w:val="000000"/>
                <w:sz w:val="24"/>
                <w:szCs w:val="24"/>
                <w:lang w:val="sr-Cyrl-RS"/>
              </w:rPr>
              <w:t>00</w:t>
            </w:r>
            <w:r w:rsidR="004F60AE">
              <w:rPr>
                <w:rFonts w:ascii="Times New Roman" w:hAnsi="Times New Roman" w:cs="Times New Roman"/>
                <w:color w:val="000000"/>
                <w:sz w:val="24"/>
                <w:szCs w:val="24"/>
                <w:lang w:val="sr-Cyrl-RS"/>
              </w:rPr>
              <w:t>0,000,00</w:t>
            </w:r>
          </w:p>
        </w:tc>
        <w:tc>
          <w:tcPr>
            <w:tcW w:w="1980" w:type="dxa"/>
            <w:tcBorders>
              <w:top w:val="nil"/>
              <w:left w:val="nil"/>
              <w:bottom w:val="single" w:sz="4" w:space="0" w:color="auto"/>
              <w:right w:val="single" w:sz="4" w:space="0" w:color="auto"/>
            </w:tcBorders>
            <w:shd w:val="clear" w:color="auto" w:fill="auto"/>
            <w:noWrap/>
            <w:vAlign w:val="bottom"/>
          </w:tcPr>
          <w:p w14:paraId="50F05B6A" w14:textId="2BDA8E46" w:rsidR="00AB7180" w:rsidRPr="00CD4047" w:rsidRDefault="00CD4047" w:rsidP="00D74DA9">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23</w:t>
            </w:r>
            <w:r w:rsidR="00251291">
              <w:rPr>
                <w:rFonts w:ascii="Times New Roman" w:hAnsi="Times New Roman" w:cs="Times New Roman"/>
                <w:color w:val="000000"/>
                <w:sz w:val="24"/>
                <w:szCs w:val="24"/>
              </w:rPr>
              <w:t>.</w:t>
            </w:r>
            <w:r w:rsidR="00C37562">
              <w:rPr>
                <w:rFonts w:ascii="Times New Roman" w:hAnsi="Times New Roman" w:cs="Times New Roman"/>
                <w:color w:val="000000"/>
                <w:sz w:val="24"/>
                <w:szCs w:val="24"/>
                <w:lang w:val="sr-Cyrl-RS"/>
              </w:rPr>
              <w:t>8</w:t>
            </w:r>
            <w:r>
              <w:rPr>
                <w:rFonts w:ascii="Times New Roman" w:hAnsi="Times New Roman" w:cs="Times New Roman"/>
                <w:color w:val="000000"/>
                <w:sz w:val="24"/>
                <w:szCs w:val="24"/>
                <w:lang w:val="sr-Cyrl-RS"/>
              </w:rPr>
              <w:t>86</w:t>
            </w:r>
            <w:r w:rsidR="00251291">
              <w:rPr>
                <w:rFonts w:ascii="Times New Roman" w:hAnsi="Times New Roman" w:cs="Times New Roman"/>
                <w:color w:val="000000"/>
                <w:sz w:val="24"/>
                <w:szCs w:val="24"/>
              </w:rPr>
              <w:t>.</w:t>
            </w:r>
            <w:r>
              <w:rPr>
                <w:rFonts w:ascii="Times New Roman" w:hAnsi="Times New Roman" w:cs="Times New Roman"/>
                <w:color w:val="000000"/>
                <w:sz w:val="24"/>
                <w:szCs w:val="24"/>
                <w:lang w:val="sr-Cyrl-RS"/>
              </w:rPr>
              <w:t>211</w:t>
            </w:r>
            <w:r w:rsidR="00251291">
              <w:rPr>
                <w:rFonts w:ascii="Times New Roman" w:hAnsi="Times New Roman" w:cs="Times New Roman"/>
                <w:color w:val="000000"/>
                <w:sz w:val="24"/>
                <w:szCs w:val="24"/>
              </w:rPr>
              <w:t>,</w:t>
            </w:r>
            <w:r>
              <w:rPr>
                <w:rFonts w:ascii="Times New Roman" w:hAnsi="Times New Roman" w:cs="Times New Roman"/>
                <w:color w:val="000000"/>
                <w:sz w:val="24"/>
                <w:szCs w:val="24"/>
                <w:lang w:val="sr-Cyrl-RS"/>
              </w:rPr>
              <w:t>46</w:t>
            </w:r>
          </w:p>
        </w:tc>
        <w:tc>
          <w:tcPr>
            <w:tcW w:w="1080" w:type="dxa"/>
            <w:gridSpan w:val="2"/>
            <w:tcBorders>
              <w:top w:val="nil"/>
              <w:left w:val="nil"/>
              <w:bottom w:val="single" w:sz="4" w:space="0" w:color="auto"/>
              <w:right w:val="single" w:sz="4" w:space="0" w:color="auto"/>
            </w:tcBorders>
          </w:tcPr>
          <w:p w14:paraId="03E09017" w14:textId="77777777" w:rsidR="00123B15" w:rsidRDefault="00123B15" w:rsidP="00BF16F3">
            <w:pPr>
              <w:jc w:val="right"/>
              <w:rPr>
                <w:rFonts w:ascii="Times New Roman" w:hAnsi="Times New Roman" w:cs="Times New Roman"/>
                <w:color w:val="000000"/>
                <w:sz w:val="24"/>
                <w:szCs w:val="24"/>
                <w:lang w:val="sr-Cyrl-RS"/>
              </w:rPr>
            </w:pPr>
          </w:p>
          <w:p w14:paraId="1D92646B" w14:textId="1089CE28" w:rsidR="00123B15" w:rsidRPr="00123B15" w:rsidRDefault="00123B15" w:rsidP="00BF16F3">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88,47</w:t>
            </w:r>
          </w:p>
        </w:tc>
      </w:tr>
      <w:tr w:rsidR="00AB7180" w:rsidRPr="00AB7180" w14:paraId="0FDE2177" w14:textId="77777777" w:rsidTr="002D361C">
        <w:trPr>
          <w:trHeight w:val="255"/>
        </w:trPr>
        <w:tc>
          <w:tcPr>
            <w:tcW w:w="55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50B0065" w14:textId="3587C5A7" w:rsidR="00AB7180" w:rsidRPr="00FC1A9A" w:rsidRDefault="00FC1A9A" w:rsidP="00896765">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p>
        </w:tc>
        <w:tc>
          <w:tcPr>
            <w:tcW w:w="3762" w:type="dxa"/>
            <w:tcBorders>
              <w:top w:val="nil"/>
              <w:left w:val="nil"/>
              <w:bottom w:val="nil"/>
              <w:right w:val="single" w:sz="4" w:space="0" w:color="auto"/>
            </w:tcBorders>
            <w:shd w:val="clear" w:color="auto" w:fill="auto"/>
            <w:noWrap/>
            <w:vAlign w:val="bottom"/>
            <w:hideMark/>
          </w:tcPr>
          <w:p w14:paraId="321AF4BD"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одржавања чистоће на површинама јавне намене, одржавању јавних зелених површина, одржавању јавних чесми и фонтана, одржавању уличних сливника, чишћењу снега и леда на површинама јавне намене, поткресивању  грана дрвећа које се налазе на путу, кошење траве на путу, чишћење и уређење јаркова</w:t>
            </w:r>
          </w:p>
        </w:tc>
        <w:tc>
          <w:tcPr>
            <w:tcW w:w="15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523706" w14:textId="4E5888E0" w:rsidR="00AB7180" w:rsidRPr="00FC1A9A" w:rsidRDefault="00AB7180" w:rsidP="00BE4DC9">
            <w:pPr>
              <w:jc w:val="both"/>
              <w:rPr>
                <w:rFonts w:ascii="Times New Roman" w:hAnsi="Times New Roman" w:cs="Times New Roman"/>
                <w:color w:val="000000"/>
                <w:sz w:val="24"/>
                <w:szCs w:val="24"/>
                <w:lang w:val="sr-Cyrl-RS"/>
              </w:rPr>
            </w:pPr>
            <w:r w:rsidRPr="00AB7180">
              <w:rPr>
                <w:rFonts w:ascii="Times New Roman" w:hAnsi="Times New Roman" w:cs="Times New Roman"/>
                <w:color w:val="000000"/>
                <w:sz w:val="24"/>
                <w:szCs w:val="24"/>
              </w:rPr>
              <w:t>614-21,</w:t>
            </w:r>
            <w:r w:rsidR="00BE4DC9">
              <w:rPr>
                <w:rFonts w:ascii="Times New Roman" w:hAnsi="Times New Roman" w:cs="Times New Roman"/>
                <w:color w:val="000000"/>
                <w:sz w:val="24"/>
                <w:szCs w:val="24"/>
              </w:rPr>
              <w:t>2</w:t>
            </w:r>
            <w:r w:rsidRPr="00AB7180">
              <w:rPr>
                <w:rFonts w:ascii="Times New Roman" w:hAnsi="Times New Roman" w:cs="Times New Roman"/>
                <w:color w:val="000000"/>
                <w:sz w:val="24"/>
                <w:szCs w:val="24"/>
              </w:rPr>
              <w:t>6,</w:t>
            </w:r>
            <w:r w:rsidR="00BE4DC9">
              <w:rPr>
                <w:rFonts w:ascii="Times New Roman" w:hAnsi="Times New Roman" w:cs="Times New Roman"/>
                <w:color w:val="000000"/>
                <w:sz w:val="24"/>
                <w:szCs w:val="24"/>
              </w:rPr>
              <w:t>28</w:t>
            </w:r>
            <w:r w:rsidRPr="00AB7180">
              <w:rPr>
                <w:rFonts w:ascii="Times New Roman" w:hAnsi="Times New Roman" w:cs="Times New Roman"/>
                <w:color w:val="000000"/>
                <w:sz w:val="24"/>
                <w:szCs w:val="24"/>
              </w:rPr>
              <w:t>,2</w:t>
            </w:r>
            <w:r w:rsidR="00BE4DC9">
              <w:rPr>
                <w:rFonts w:ascii="Times New Roman" w:hAnsi="Times New Roman" w:cs="Times New Roman"/>
                <w:color w:val="000000"/>
                <w:sz w:val="24"/>
                <w:szCs w:val="24"/>
              </w:rPr>
              <w:t>9</w:t>
            </w:r>
            <w:r w:rsidRPr="00AB7180">
              <w:rPr>
                <w:rFonts w:ascii="Times New Roman" w:hAnsi="Times New Roman" w:cs="Times New Roman"/>
                <w:color w:val="000000"/>
                <w:sz w:val="24"/>
                <w:szCs w:val="24"/>
              </w:rPr>
              <w:t>,</w:t>
            </w:r>
            <w:r w:rsidR="00BE4DC9">
              <w:rPr>
                <w:rFonts w:ascii="Times New Roman" w:hAnsi="Times New Roman" w:cs="Times New Roman"/>
                <w:color w:val="000000"/>
                <w:sz w:val="24"/>
                <w:szCs w:val="24"/>
              </w:rPr>
              <w:t>45</w:t>
            </w:r>
            <w:r w:rsidR="00DA4494">
              <w:rPr>
                <w:rFonts w:ascii="Times New Roman" w:hAnsi="Times New Roman" w:cs="Times New Roman"/>
                <w:color w:val="000000"/>
                <w:sz w:val="24"/>
                <w:szCs w:val="24"/>
              </w:rPr>
              <w:t>,4</w:t>
            </w:r>
            <w:r w:rsidR="00FC1A9A">
              <w:rPr>
                <w:rFonts w:ascii="Times New Roman" w:hAnsi="Times New Roman" w:cs="Times New Roman"/>
                <w:color w:val="000000"/>
                <w:sz w:val="24"/>
                <w:szCs w:val="24"/>
                <w:lang w:val="sr-Cyrl-RS"/>
              </w:rPr>
              <w:t>6</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bottom"/>
          </w:tcPr>
          <w:p w14:paraId="1315D52C" w14:textId="3F9FC332" w:rsidR="00AB7180" w:rsidRPr="000E57D5" w:rsidRDefault="00862BD4"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66</w:t>
            </w:r>
            <w:r w:rsidR="004F60AE">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6</w:t>
            </w:r>
            <w:r w:rsidR="00A07DA5">
              <w:rPr>
                <w:rFonts w:ascii="Times New Roman" w:hAnsi="Times New Roman" w:cs="Times New Roman"/>
                <w:color w:val="000000"/>
                <w:sz w:val="24"/>
                <w:szCs w:val="24"/>
                <w:lang w:val="sr-Cyrl-RS"/>
              </w:rPr>
              <w:t>5</w:t>
            </w:r>
            <w:r w:rsidR="004F60AE">
              <w:rPr>
                <w:rFonts w:ascii="Times New Roman" w:hAnsi="Times New Roman" w:cs="Times New Roman"/>
                <w:color w:val="000000"/>
                <w:sz w:val="24"/>
                <w:szCs w:val="24"/>
                <w:lang w:val="sr-Cyrl-RS"/>
              </w:rPr>
              <w:t>0.000,00</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bottom"/>
          </w:tcPr>
          <w:p w14:paraId="479FB35A" w14:textId="161B964F" w:rsidR="00AB7180" w:rsidRPr="007F1C84" w:rsidRDefault="00CD4047"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64.686.455,62</w:t>
            </w:r>
          </w:p>
        </w:tc>
        <w:tc>
          <w:tcPr>
            <w:tcW w:w="1080" w:type="dxa"/>
            <w:gridSpan w:val="2"/>
            <w:tcBorders>
              <w:top w:val="single" w:sz="4" w:space="0" w:color="auto"/>
              <w:left w:val="single" w:sz="4" w:space="0" w:color="auto"/>
              <w:right w:val="single" w:sz="4" w:space="0" w:color="auto"/>
            </w:tcBorders>
          </w:tcPr>
          <w:p w14:paraId="20FCF860" w14:textId="77777777" w:rsidR="000E57D5" w:rsidRDefault="000E57D5" w:rsidP="000E57D5">
            <w:pPr>
              <w:rPr>
                <w:rFonts w:ascii="Times New Roman" w:hAnsi="Times New Roman" w:cs="Times New Roman"/>
                <w:color w:val="000000"/>
                <w:sz w:val="24"/>
                <w:szCs w:val="24"/>
              </w:rPr>
            </w:pPr>
          </w:p>
          <w:p w14:paraId="3035E775" w14:textId="77777777" w:rsidR="00123B15" w:rsidRDefault="00123B15" w:rsidP="000E57D5">
            <w:pPr>
              <w:rPr>
                <w:rFonts w:ascii="Times New Roman" w:hAnsi="Times New Roman" w:cs="Times New Roman"/>
                <w:color w:val="000000"/>
                <w:sz w:val="24"/>
                <w:szCs w:val="24"/>
              </w:rPr>
            </w:pPr>
          </w:p>
          <w:p w14:paraId="730F02DC" w14:textId="77777777" w:rsidR="00123B15" w:rsidRDefault="00123B15" w:rsidP="000E57D5">
            <w:pPr>
              <w:rPr>
                <w:rFonts w:ascii="Times New Roman" w:hAnsi="Times New Roman" w:cs="Times New Roman"/>
                <w:color w:val="000000"/>
                <w:sz w:val="24"/>
                <w:szCs w:val="24"/>
              </w:rPr>
            </w:pPr>
          </w:p>
          <w:p w14:paraId="335F0F69" w14:textId="77777777" w:rsidR="00123B15" w:rsidRDefault="00123B15" w:rsidP="000E57D5">
            <w:pPr>
              <w:rPr>
                <w:rFonts w:ascii="Times New Roman" w:hAnsi="Times New Roman" w:cs="Times New Roman"/>
                <w:color w:val="000000"/>
                <w:sz w:val="24"/>
                <w:szCs w:val="24"/>
              </w:rPr>
            </w:pPr>
          </w:p>
          <w:p w14:paraId="64CABB5A" w14:textId="77777777" w:rsidR="00123B15" w:rsidRDefault="00123B15" w:rsidP="000E57D5">
            <w:pPr>
              <w:rPr>
                <w:rFonts w:ascii="Times New Roman" w:hAnsi="Times New Roman" w:cs="Times New Roman"/>
                <w:color w:val="000000"/>
                <w:sz w:val="24"/>
                <w:szCs w:val="24"/>
              </w:rPr>
            </w:pPr>
          </w:p>
          <w:p w14:paraId="30CC4947" w14:textId="77777777" w:rsidR="00123B15" w:rsidRDefault="00123B15" w:rsidP="000E57D5">
            <w:pPr>
              <w:rPr>
                <w:rFonts w:ascii="Times New Roman" w:hAnsi="Times New Roman" w:cs="Times New Roman"/>
                <w:color w:val="000000"/>
                <w:sz w:val="24"/>
                <w:szCs w:val="24"/>
              </w:rPr>
            </w:pPr>
          </w:p>
          <w:p w14:paraId="08A5711B" w14:textId="77777777" w:rsidR="00123B15" w:rsidRDefault="00123B15" w:rsidP="000E57D5">
            <w:pPr>
              <w:rPr>
                <w:rFonts w:ascii="Times New Roman" w:hAnsi="Times New Roman" w:cs="Times New Roman"/>
                <w:color w:val="000000"/>
                <w:sz w:val="24"/>
                <w:szCs w:val="24"/>
              </w:rPr>
            </w:pPr>
          </w:p>
          <w:p w14:paraId="54B070A4" w14:textId="4DF0C4DE" w:rsidR="00123B15" w:rsidRPr="00AB7180" w:rsidRDefault="00123B15" w:rsidP="000E57D5">
            <w:pPr>
              <w:rPr>
                <w:rFonts w:ascii="Times New Roman" w:hAnsi="Times New Roman" w:cs="Times New Roman"/>
                <w:color w:val="000000"/>
                <w:sz w:val="24"/>
                <w:szCs w:val="24"/>
              </w:rPr>
            </w:pPr>
          </w:p>
        </w:tc>
      </w:tr>
      <w:tr w:rsidR="00AB7180" w:rsidRPr="00AB7180" w14:paraId="600B1607" w14:textId="77777777" w:rsidTr="002D361C">
        <w:trPr>
          <w:trHeight w:val="58"/>
        </w:trPr>
        <w:tc>
          <w:tcPr>
            <w:tcW w:w="558" w:type="dxa"/>
            <w:vMerge/>
            <w:tcBorders>
              <w:top w:val="nil"/>
              <w:left w:val="single" w:sz="4" w:space="0" w:color="auto"/>
              <w:bottom w:val="single" w:sz="4" w:space="0" w:color="000000"/>
              <w:right w:val="single" w:sz="4" w:space="0" w:color="auto"/>
            </w:tcBorders>
            <w:vAlign w:val="center"/>
            <w:hideMark/>
          </w:tcPr>
          <w:p w14:paraId="57B69C8F" w14:textId="77777777" w:rsidR="00AB7180" w:rsidRPr="00AB7180" w:rsidRDefault="00AB7180" w:rsidP="00896765">
            <w:pPr>
              <w:ind w:firstLine="450"/>
              <w:rPr>
                <w:rFonts w:ascii="Times New Roman" w:hAnsi="Times New Roman" w:cs="Times New Roman"/>
                <w:color w:val="000000"/>
                <w:sz w:val="24"/>
                <w:szCs w:val="24"/>
              </w:rPr>
            </w:pPr>
          </w:p>
        </w:tc>
        <w:tc>
          <w:tcPr>
            <w:tcW w:w="3762" w:type="dxa"/>
            <w:tcBorders>
              <w:top w:val="nil"/>
              <w:left w:val="nil"/>
              <w:bottom w:val="single" w:sz="4" w:space="0" w:color="auto"/>
              <w:right w:val="single" w:sz="4" w:space="0" w:color="auto"/>
            </w:tcBorders>
            <w:shd w:val="clear" w:color="auto" w:fill="auto"/>
            <w:noWrap/>
            <w:vAlign w:val="bottom"/>
            <w:hideMark/>
          </w:tcPr>
          <w:p w14:paraId="13A0FAFC" w14:textId="77777777" w:rsidR="00AB7180" w:rsidRPr="00AB7180" w:rsidRDefault="00AB7180" w:rsidP="00896765">
            <w:pPr>
              <w:rPr>
                <w:rFonts w:ascii="Times New Roman" w:hAnsi="Times New Roman" w:cs="Times New Roman"/>
                <w:color w:val="000000"/>
                <w:sz w:val="24"/>
                <w:szCs w:val="24"/>
              </w:rPr>
            </w:pPr>
          </w:p>
        </w:tc>
        <w:tc>
          <w:tcPr>
            <w:tcW w:w="1548" w:type="dxa"/>
            <w:vMerge/>
            <w:tcBorders>
              <w:top w:val="nil"/>
              <w:left w:val="single" w:sz="4" w:space="0" w:color="auto"/>
              <w:bottom w:val="single" w:sz="4" w:space="0" w:color="000000"/>
              <w:right w:val="single" w:sz="4" w:space="0" w:color="auto"/>
            </w:tcBorders>
            <w:vAlign w:val="center"/>
            <w:hideMark/>
          </w:tcPr>
          <w:p w14:paraId="21C951A4" w14:textId="77777777" w:rsidR="00AB7180" w:rsidRPr="00AB7180" w:rsidRDefault="00AB7180" w:rsidP="00896765">
            <w:pPr>
              <w:ind w:firstLine="450"/>
              <w:jc w:val="both"/>
              <w:rPr>
                <w:rFonts w:ascii="Times New Roman" w:hAnsi="Times New Roman" w:cs="Times New Roman"/>
                <w:color w:val="000000"/>
                <w:sz w:val="24"/>
                <w:szCs w:val="24"/>
              </w:rPr>
            </w:pPr>
          </w:p>
        </w:tc>
        <w:tc>
          <w:tcPr>
            <w:tcW w:w="1980" w:type="dxa"/>
            <w:vMerge/>
            <w:tcBorders>
              <w:top w:val="nil"/>
              <w:left w:val="single" w:sz="4" w:space="0" w:color="auto"/>
              <w:bottom w:val="single" w:sz="4" w:space="0" w:color="000000"/>
              <w:right w:val="single" w:sz="4" w:space="0" w:color="auto"/>
            </w:tcBorders>
            <w:vAlign w:val="center"/>
          </w:tcPr>
          <w:p w14:paraId="434DCDFB" w14:textId="77777777" w:rsidR="00AB7180" w:rsidRPr="00AB7180" w:rsidRDefault="00AB7180" w:rsidP="00896765">
            <w:pPr>
              <w:ind w:firstLine="450"/>
              <w:jc w:val="right"/>
              <w:rPr>
                <w:rFonts w:ascii="Times New Roman" w:hAnsi="Times New Roman" w:cs="Times New Roman"/>
                <w:color w:val="000000"/>
                <w:sz w:val="24"/>
                <w:szCs w:val="24"/>
              </w:rPr>
            </w:pPr>
          </w:p>
        </w:tc>
        <w:tc>
          <w:tcPr>
            <w:tcW w:w="1980" w:type="dxa"/>
            <w:vMerge/>
            <w:tcBorders>
              <w:top w:val="nil"/>
              <w:left w:val="single" w:sz="4" w:space="0" w:color="auto"/>
              <w:bottom w:val="single" w:sz="4" w:space="0" w:color="000000"/>
              <w:right w:val="single" w:sz="4" w:space="0" w:color="auto"/>
            </w:tcBorders>
            <w:vAlign w:val="center"/>
          </w:tcPr>
          <w:p w14:paraId="1AE3E203" w14:textId="77777777" w:rsidR="00AB7180" w:rsidRPr="00AB7180" w:rsidRDefault="00AB7180" w:rsidP="00C46C41">
            <w:pPr>
              <w:ind w:firstLine="450"/>
              <w:jc w:val="center"/>
              <w:rPr>
                <w:rFonts w:ascii="Times New Roman" w:hAnsi="Times New Roman" w:cs="Times New Roman"/>
                <w:color w:val="000000"/>
                <w:sz w:val="24"/>
                <w:szCs w:val="24"/>
              </w:rPr>
            </w:pPr>
          </w:p>
        </w:tc>
        <w:tc>
          <w:tcPr>
            <w:tcW w:w="1080" w:type="dxa"/>
            <w:gridSpan w:val="2"/>
            <w:tcBorders>
              <w:left w:val="single" w:sz="4" w:space="0" w:color="auto"/>
              <w:bottom w:val="single" w:sz="4" w:space="0" w:color="000000"/>
              <w:right w:val="single" w:sz="4" w:space="0" w:color="auto"/>
            </w:tcBorders>
          </w:tcPr>
          <w:p w14:paraId="33626009" w14:textId="24F2213B" w:rsidR="00AB7180" w:rsidRPr="00123B15" w:rsidRDefault="00123B15" w:rsidP="00FC1A9A">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88,06</w:t>
            </w:r>
          </w:p>
        </w:tc>
      </w:tr>
      <w:tr w:rsidR="00AB7180" w:rsidRPr="00AB7180" w14:paraId="729D0B8D"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45905CD"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3</w:t>
            </w:r>
          </w:p>
        </w:tc>
        <w:tc>
          <w:tcPr>
            <w:tcW w:w="3762" w:type="dxa"/>
            <w:tcBorders>
              <w:top w:val="nil"/>
              <w:left w:val="nil"/>
              <w:bottom w:val="single" w:sz="4" w:space="0" w:color="auto"/>
              <w:right w:val="single" w:sz="4" w:space="0" w:color="auto"/>
            </w:tcBorders>
            <w:shd w:val="clear" w:color="auto" w:fill="auto"/>
            <w:noWrap/>
            <w:vAlign w:val="bottom"/>
            <w:hideMark/>
          </w:tcPr>
          <w:p w14:paraId="06405B99"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 xml:space="preserve">Приходи од пружања пијачних услуга               </w:t>
            </w:r>
          </w:p>
        </w:tc>
        <w:tc>
          <w:tcPr>
            <w:tcW w:w="1548" w:type="dxa"/>
            <w:tcBorders>
              <w:top w:val="nil"/>
              <w:left w:val="nil"/>
              <w:bottom w:val="single" w:sz="4" w:space="0" w:color="auto"/>
              <w:right w:val="single" w:sz="4" w:space="0" w:color="auto"/>
            </w:tcBorders>
            <w:shd w:val="clear" w:color="auto" w:fill="auto"/>
            <w:noWrap/>
            <w:vAlign w:val="bottom"/>
            <w:hideMark/>
          </w:tcPr>
          <w:p w14:paraId="6E06B30D"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614-3,4,5,6</w:t>
            </w:r>
          </w:p>
        </w:tc>
        <w:tc>
          <w:tcPr>
            <w:tcW w:w="1980" w:type="dxa"/>
            <w:tcBorders>
              <w:top w:val="nil"/>
              <w:left w:val="nil"/>
              <w:bottom w:val="single" w:sz="4" w:space="0" w:color="auto"/>
              <w:right w:val="single" w:sz="4" w:space="0" w:color="auto"/>
            </w:tcBorders>
            <w:shd w:val="clear" w:color="auto" w:fill="auto"/>
            <w:noWrap/>
            <w:vAlign w:val="bottom"/>
          </w:tcPr>
          <w:p w14:paraId="120FFBF3" w14:textId="632EDD7E" w:rsidR="00AB7180" w:rsidRPr="000E57D5" w:rsidRDefault="00E319FA"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1.2</w:t>
            </w:r>
            <w:r w:rsidR="00410767">
              <w:rPr>
                <w:rFonts w:ascii="Times New Roman" w:hAnsi="Times New Roman" w:cs="Times New Roman"/>
                <w:color w:val="000000"/>
                <w:sz w:val="24"/>
                <w:szCs w:val="24"/>
                <w:lang w:val="sr-Cyrl-RS"/>
              </w:rPr>
              <w:t>0</w:t>
            </w:r>
            <w:r w:rsidR="004F60AE">
              <w:rPr>
                <w:rFonts w:ascii="Times New Roman" w:hAnsi="Times New Roman" w:cs="Times New Roman"/>
                <w:color w:val="000000"/>
                <w:sz w:val="24"/>
                <w:szCs w:val="24"/>
                <w:lang w:val="sr-Cyrl-RS"/>
              </w:rPr>
              <w:t>0.000,00</w:t>
            </w:r>
          </w:p>
        </w:tc>
        <w:tc>
          <w:tcPr>
            <w:tcW w:w="1980" w:type="dxa"/>
            <w:tcBorders>
              <w:top w:val="nil"/>
              <w:left w:val="nil"/>
              <w:bottom w:val="single" w:sz="4" w:space="0" w:color="auto"/>
              <w:right w:val="single" w:sz="4" w:space="0" w:color="auto"/>
            </w:tcBorders>
            <w:shd w:val="clear" w:color="auto" w:fill="auto"/>
            <w:noWrap/>
            <w:vAlign w:val="bottom"/>
          </w:tcPr>
          <w:p w14:paraId="0A41676E" w14:textId="3F0C5925" w:rsidR="00AB7180" w:rsidRPr="00F577B7" w:rsidRDefault="00CD4047" w:rsidP="000E57D5">
            <w:pPr>
              <w:ind w:firstLine="450"/>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1.070.663,06</w:t>
            </w:r>
          </w:p>
        </w:tc>
        <w:tc>
          <w:tcPr>
            <w:tcW w:w="1080" w:type="dxa"/>
            <w:gridSpan w:val="2"/>
            <w:tcBorders>
              <w:top w:val="nil"/>
              <w:left w:val="nil"/>
              <w:bottom w:val="single" w:sz="4" w:space="0" w:color="auto"/>
              <w:right w:val="single" w:sz="4" w:space="0" w:color="auto"/>
            </w:tcBorders>
          </w:tcPr>
          <w:p w14:paraId="0B1F82FB" w14:textId="77777777" w:rsidR="004F60AE" w:rsidRDefault="004F60AE" w:rsidP="00D74DA9">
            <w:pPr>
              <w:jc w:val="right"/>
              <w:rPr>
                <w:rFonts w:ascii="Times New Roman" w:hAnsi="Times New Roman" w:cs="Times New Roman"/>
                <w:color w:val="000000"/>
                <w:sz w:val="24"/>
                <w:szCs w:val="24"/>
              </w:rPr>
            </w:pPr>
          </w:p>
          <w:p w14:paraId="7BAE8E7B" w14:textId="4CAFA4B3" w:rsidR="00123B15" w:rsidRPr="00123B15" w:rsidRDefault="00123B15" w:rsidP="00D74DA9">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89,8</w:t>
            </w:r>
          </w:p>
        </w:tc>
      </w:tr>
      <w:tr w:rsidR="00AB7180" w:rsidRPr="00AB7180" w14:paraId="52F8EC7D"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0DD11EA1"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4</w:t>
            </w:r>
          </w:p>
        </w:tc>
        <w:tc>
          <w:tcPr>
            <w:tcW w:w="3762" w:type="dxa"/>
            <w:tcBorders>
              <w:top w:val="nil"/>
              <w:left w:val="nil"/>
              <w:bottom w:val="single" w:sz="4" w:space="0" w:color="auto"/>
              <w:right w:val="single" w:sz="4" w:space="0" w:color="auto"/>
            </w:tcBorders>
            <w:shd w:val="clear" w:color="auto" w:fill="auto"/>
            <w:noWrap/>
            <w:vAlign w:val="bottom"/>
            <w:hideMark/>
          </w:tcPr>
          <w:p w14:paraId="2A90CA73" w14:textId="403A8D91" w:rsidR="00AB7180" w:rsidRPr="00D74DA9" w:rsidRDefault="00AB7180" w:rsidP="00D74DA9">
            <w:pPr>
              <w:rPr>
                <w:rFonts w:ascii="Times New Roman" w:hAnsi="Times New Roman" w:cs="Times New Roman"/>
                <w:color w:val="000000"/>
                <w:sz w:val="24"/>
                <w:szCs w:val="24"/>
              </w:rPr>
            </w:pPr>
            <w:r w:rsidRPr="00AB7180">
              <w:rPr>
                <w:rFonts w:ascii="Times New Roman" w:hAnsi="Times New Roman" w:cs="Times New Roman"/>
                <w:color w:val="000000"/>
                <w:sz w:val="24"/>
                <w:szCs w:val="24"/>
              </w:rPr>
              <w:t xml:space="preserve">Приходи од прикључка на водоводну и канализациону мрежу,радова на прикључку,рад. </w:t>
            </w:r>
            <w:r w:rsidR="00FD2C6F">
              <w:rPr>
                <w:rFonts w:ascii="Times New Roman" w:hAnsi="Times New Roman" w:cs="Times New Roman"/>
                <w:color w:val="000000"/>
                <w:sz w:val="24"/>
                <w:szCs w:val="24"/>
                <w:lang w:val="sr-Cyrl-RS"/>
              </w:rPr>
              <w:t>п</w:t>
            </w:r>
            <w:r w:rsidRPr="00AB7180">
              <w:rPr>
                <w:rFonts w:ascii="Times New Roman" w:hAnsi="Times New Roman" w:cs="Times New Roman"/>
                <w:color w:val="000000"/>
                <w:sz w:val="24"/>
                <w:szCs w:val="24"/>
              </w:rPr>
              <w:t xml:space="preserve">о налогу и рад Скипа </w:t>
            </w:r>
            <w:r w:rsidR="00D74DA9">
              <w:rPr>
                <w:rFonts w:ascii="Times New Roman" w:hAnsi="Times New Roman" w:cs="Times New Roman"/>
                <w:color w:val="000000"/>
                <w:sz w:val="24"/>
                <w:szCs w:val="24"/>
              </w:rPr>
              <w:t>и Ровокопача</w:t>
            </w:r>
          </w:p>
        </w:tc>
        <w:tc>
          <w:tcPr>
            <w:tcW w:w="1548" w:type="dxa"/>
            <w:tcBorders>
              <w:top w:val="nil"/>
              <w:left w:val="nil"/>
              <w:bottom w:val="single" w:sz="4" w:space="0" w:color="auto"/>
              <w:right w:val="single" w:sz="4" w:space="0" w:color="auto"/>
            </w:tcBorders>
            <w:shd w:val="clear" w:color="auto" w:fill="auto"/>
            <w:noWrap/>
            <w:vAlign w:val="bottom"/>
            <w:hideMark/>
          </w:tcPr>
          <w:p w14:paraId="0FB36DF4" w14:textId="700EE212" w:rsidR="00AB7180" w:rsidRPr="00410767" w:rsidRDefault="00AB7180" w:rsidP="00D74DA9">
            <w:pPr>
              <w:jc w:val="both"/>
              <w:rPr>
                <w:rFonts w:ascii="Times New Roman" w:hAnsi="Times New Roman" w:cs="Times New Roman"/>
                <w:color w:val="000000"/>
                <w:sz w:val="24"/>
                <w:szCs w:val="24"/>
                <w:lang w:val="sr-Cyrl-RS"/>
              </w:rPr>
            </w:pPr>
            <w:r w:rsidRPr="00AB7180">
              <w:rPr>
                <w:rFonts w:ascii="Times New Roman" w:hAnsi="Times New Roman" w:cs="Times New Roman"/>
                <w:color w:val="000000"/>
                <w:sz w:val="24"/>
                <w:szCs w:val="24"/>
              </w:rPr>
              <w:t>614-</w:t>
            </w:r>
            <w:r w:rsidR="00D74DA9">
              <w:rPr>
                <w:rFonts w:ascii="Times New Roman" w:hAnsi="Times New Roman" w:cs="Times New Roman"/>
                <w:color w:val="000000"/>
                <w:sz w:val="24"/>
                <w:szCs w:val="24"/>
              </w:rPr>
              <w:t>8</w:t>
            </w:r>
            <w:r w:rsidRPr="00AB7180">
              <w:rPr>
                <w:rFonts w:ascii="Times New Roman" w:hAnsi="Times New Roman" w:cs="Times New Roman"/>
                <w:color w:val="000000"/>
                <w:sz w:val="24"/>
                <w:szCs w:val="24"/>
              </w:rPr>
              <w:t>,9,10,</w:t>
            </w:r>
            <w:r w:rsidR="00251291">
              <w:rPr>
                <w:rFonts w:ascii="Times New Roman" w:hAnsi="Times New Roman" w:cs="Times New Roman"/>
                <w:color w:val="000000"/>
                <w:sz w:val="24"/>
                <w:szCs w:val="24"/>
              </w:rPr>
              <w:t>13</w:t>
            </w:r>
            <w:r w:rsidR="00410767">
              <w:rPr>
                <w:rFonts w:ascii="Times New Roman" w:hAnsi="Times New Roman" w:cs="Times New Roman"/>
                <w:color w:val="000000"/>
                <w:sz w:val="24"/>
                <w:szCs w:val="24"/>
                <w:lang w:val="sr-Cyrl-RS"/>
              </w:rPr>
              <w:t>,57</w:t>
            </w:r>
          </w:p>
          <w:p w14:paraId="718DEAC0" w14:textId="4633BD7C" w:rsidR="00D74DA9" w:rsidRPr="00D74DA9" w:rsidRDefault="00D74DA9" w:rsidP="00D74DA9">
            <w:pPr>
              <w:jc w:val="both"/>
              <w:rPr>
                <w:rFonts w:ascii="Times New Roman" w:hAnsi="Times New Roman" w:cs="Times New Roman"/>
                <w:color w:val="000000"/>
                <w:sz w:val="24"/>
                <w:szCs w:val="24"/>
              </w:rPr>
            </w:pPr>
          </w:p>
        </w:tc>
        <w:tc>
          <w:tcPr>
            <w:tcW w:w="1980" w:type="dxa"/>
            <w:tcBorders>
              <w:top w:val="nil"/>
              <w:left w:val="nil"/>
              <w:bottom w:val="single" w:sz="4" w:space="0" w:color="auto"/>
              <w:right w:val="single" w:sz="4" w:space="0" w:color="auto"/>
            </w:tcBorders>
            <w:shd w:val="clear" w:color="auto" w:fill="auto"/>
            <w:noWrap/>
            <w:vAlign w:val="bottom"/>
          </w:tcPr>
          <w:p w14:paraId="6C73C208" w14:textId="71371982" w:rsidR="00AB7180" w:rsidRPr="000E57D5" w:rsidRDefault="00776FE6" w:rsidP="000E57D5">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1.00</w:t>
            </w:r>
            <w:r w:rsidR="004F60AE">
              <w:rPr>
                <w:rFonts w:ascii="Times New Roman" w:hAnsi="Times New Roman" w:cs="Times New Roman"/>
                <w:color w:val="000000"/>
                <w:sz w:val="24"/>
                <w:szCs w:val="24"/>
                <w:lang w:val="sr-Cyrl-RS"/>
              </w:rPr>
              <w:t>0.000,00</w:t>
            </w:r>
          </w:p>
        </w:tc>
        <w:tc>
          <w:tcPr>
            <w:tcW w:w="1980" w:type="dxa"/>
            <w:tcBorders>
              <w:top w:val="nil"/>
              <w:left w:val="nil"/>
              <w:bottom w:val="single" w:sz="4" w:space="0" w:color="auto"/>
              <w:right w:val="single" w:sz="4" w:space="0" w:color="auto"/>
            </w:tcBorders>
            <w:shd w:val="clear" w:color="auto" w:fill="auto"/>
            <w:noWrap/>
            <w:vAlign w:val="bottom"/>
          </w:tcPr>
          <w:p w14:paraId="2FE79788" w14:textId="7A6B1B41" w:rsidR="00AB7180" w:rsidRPr="00F577B7" w:rsidRDefault="00CD4047" w:rsidP="00D74DA9">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1.099.244,42</w:t>
            </w:r>
          </w:p>
        </w:tc>
        <w:tc>
          <w:tcPr>
            <w:tcW w:w="1080" w:type="dxa"/>
            <w:gridSpan w:val="2"/>
            <w:tcBorders>
              <w:top w:val="nil"/>
              <w:left w:val="nil"/>
              <w:bottom w:val="single" w:sz="4" w:space="0" w:color="auto"/>
              <w:right w:val="single" w:sz="4" w:space="0" w:color="auto"/>
            </w:tcBorders>
          </w:tcPr>
          <w:p w14:paraId="1A12B6B6" w14:textId="77777777" w:rsidR="001B0115" w:rsidRDefault="001B0115" w:rsidP="004F60AE">
            <w:pPr>
              <w:jc w:val="right"/>
              <w:rPr>
                <w:rFonts w:ascii="Times New Roman" w:hAnsi="Times New Roman" w:cs="Times New Roman"/>
                <w:color w:val="000000"/>
                <w:sz w:val="24"/>
                <w:szCs w:val="24"/>
              </w:rPr>
            </w:pPr>
          </w:p>
          <w:p w14:paraId="7C76FF53" w14:textId="77777777" w:rsidR="00123B15" w:rsidRDefault="00123B15" w:rsidP="004F60AE">
            <w:pPr>
              <w:jc w:val="right"/>
              <w:rPr>
                <w:rFonts w:ascii="Times New Roman" w:hAnsi="Times New Roman" w:cs="Times New Roman"/>
                <w:color w:val="000000"/>
                <w:sz w:val="24"/>
                <w:szCs w:val="24"/>
              </w:rPr>
            </w:pPr>
          </w:p>
          <w:p w14:paraId="0E2241D0" w14:textId="77777777" w:rsidR="00123B15" w:rsidRDefault="00123B15" w:rsidP="004F60AE">
            <w:pPr>
              <w:jc w:val="right"/>
              <w:rPr>
                <w:rFonts w:ascii="Times New Roman" w:hAnsi="Times New Roman" w:cs="Times New Roman"/>
                <w:color w:val="000000"/>
                <w:sz w:val="24"/>
                <w:szCs w:val="24"/>
              </w:rPr>
            </w:pPr>
          </w:p>
          <w:p w14:paraId="7B71ACA3" w14:textId="02B65C65" w:rsidR="00123B15" w:rsidRPr="00123B15" w:rsidRDefault="00123B15" w:rsidP="004F60AE">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109,93</w:t>
            </w:r>
          </w:p>
        </w:tc>
      </w:tr>
      <w:tr w:rsidR="00AB7180" w:rsidRPr="00AB7180" w14:paraId="11E21052"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2955A3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5</w:t>
            </w:r>
          </w:p>
        </w:tc>
        <w:tc>
          <w:tcPr>
            <w:tcW w:w="3762" w:type="dxa"/>
            <w:tcBorders>
              <w:top w:val="nil"/>
              <w:left w:val="nil"/>
              <w:bottom w:val="single" w:sz="4" w:space="0" w:color="auto"/>
              <w:right w:val="single" w:sz="4" w:space="0" w:color="auto"/>
            </w:tcBorders>
            <w:shd w:val="clear" w:color="auto" w:fill="auto"/>
            <w:noWrap/>
            <w:vAlign w:val="bottom"/>
            <w:hideMark/>
          </w:tcPr>
          <w:p w14:paraId="26B3C668" w14:textId="6D2DAD9B"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 xml:space="preserve">Приходи од </w:t>
            </w:r>
            <w:r w:rsidR="00D77C81">
              <w:rPr>
                <w:rFonts w:ascii="Times New Roman" w:hAnsi="Times New Roman" w:cs="Times New Roman"/>
                <w:color w:val="000000"/>
                <w:sz w:val="24"/>
                <w:szCs w:val="24"/>
                <w:lang w:val="sr-Cyrl-RS"/>
              </w:rPr>
              <w:t>к</w:t>
            </w:r>
            <w:r w:rsidRPr="00AB7180">
              <w:rPr>
                <w:rFonts w:ascii="Times New Roman" w:hAnsi="Times New Roman" w:cs="Times New Roman"/>
                <w:color w:val="000000"/>
                <w:sz w:val="24"/>
                <w:szCs w:val="24"/>
              </w:rPr>
              <w:t xml:space="preserve">анал </w:t>
            </w:r>
            <w:r w:rsidR="00D77C81">
              <w:rPr>
                <w:rFonts w:ascii="Times New Roman" w:hAnsi="Times New Roman" w:cs="Times New Roman"/>
                <w:color w:val="000000"/>
                <w:sz w:val="24"/>
                <w:szCs w:val="24"/>
                <w:lang w:val="sr-Cyrl-RS"/>
              </w:rPr>
              <w:t>џ</w:t>
            </w:r>
            <w:r w:rsidRPr="00AB7180">
              <w:rPr>
                <w:rFonts w:ascii="Times New Roman" w:hAnsi="Times New Roman" w:cs="Times New Roman"/>
                <w:color w:val="000000"/>
                <w:sz w:val="24"/>
                <w:szCs w:val="24"/>
              </w:rPr>
              <w:t xml:space="preserve">ета </w:t>
            </w:r>
            <w:r w:rsidR="00D77C81">
              <w:rPr>
                <w:rFonts w:ascii="Times New Roman" w:hAnsi="Times New Roman" w:cs="Times New Roman"/>
                <w:color w:val="000000"/>
                <w:sz w:val="24"/>
                <w:szCs w:val="24"/>
                <w:lang w:val="sr-Cyrl-RS"/>
              </w:rPr>
              <w:t>,трактора и</w:t>
            </w:r>
            <w:r w:rsidRPr="00AB7180">
              <w:rPr>
                <w:rFonts w:ascii="Times New Roman" w:hAnsi="Times New Roman" w:cs="Times New Roman"/>
                <w:color w:val="000000"/>
                <w:sz w:val="24"/>
                <w:szCs w:val="24"/>
              </w:rPr>
              <w:t xml:space="preserve"> </w:t>
            </w:r>
            <w:r w:rsidR="00D77C81">
              <w:rPr>
                <w:rFonts w:ascii="Times New Roman" w:hAnsi="Times New Roman" w:cs="Times New Roman"/>
                <w:color w:val="000000"/>
                <w:sz w:val="24"/>
                <w:szCs w:val="24"/>
                <w:lang w:val="sr-Cyrl-RS"/>
              </w:rPr>
              <w:t>а</w:t>
            </w:r>
            <w:r w:rsidRPr="00AB7180">
              <w:rPr>
                <w:rFonts w:ascii="Times New Roman" w:hAnsi="Times New Roman" w:cs="Times New Roman"/>
                <w:color w:val="000000"/>
                <w:sz w:val="24"/>
                <w:szCs w:val="24"/>
              </w:rPr>
              <w:t>утоцист</w:t>
            </w:r>
            <w:r w:rsidR="00D77C81">
              <w:rPr>
                <w:rFonts w:ascii="Times New Roman" w:hAnsi="Times New Roman" w:cs="Times New Roman"/>
                <w:color w:val="000000"/>
                <w:sz w:val="24"/>
                <w:szCs w:val="24"/>
                <w:lang w:val="sr-Cyrl-RS"/>
              </w:rPr>
              <w:t>ерне</w:t>
            </w:r>
            <w:r w:rsidRPr="00AB7180">
              <w:rPr>
                <w:rFonts w:ascii="Times New Roman" w:hAnsi="Times New Roman" w:cs="Times New Roman"/>
                <w:color w:val="000000"/>
                <w:sz w:val="24"/>
                <w:szCs w:val="24"/>
              </w:rPr>
              <w:t>.</w:t>
            </w:r>
          </w:p>
        </w:tc>
        <w:tc>
          <w:tcPr>
            <w:tcW w:w="1548" w:type="dxa"/>
            <w:tcBorders>
              <w:top w:val="nil"/>
              <w:left w:val="nil"/>
              <w:bottom w:val="single" w:sz="4" w:space="0" w:color="auto"/>
              <w:right w:val="single" w:sz="4" w:space="0" w:color="auto"/>
            </w:tcBorders>
            <w:shd w:val="clear" w:color="auto" w:fill="auto"/>
            <w:noWrap/>
            <w:vAlign w:val="bottom"/>
            <w:hideMark/>
          </w:tcPr>
          <w:p w14:paraId="59CF3B01" w14:textId="3A7EE075" w:rsidR="00AB7180" w:rsidRPr="00D77C81" w:rsidRDefault="00AB7180" w:rsidP="00896765">
            <w:pPr>
              <w:jc w:val="both"/>
              <w:rPr>
                <w:rFonts w:ascii="Times New Roman" w:hAnsi="Times New Roman" w:cs="Times New Roman"/>
                <w:color w:val="000000"/>
                <w:sz w:val="24"/>
                <w:szCs w:val="24"/>
                <w:lang w:val="sr-Cyrl-RS"/>
              </w:rPr>
            </w:pPr>
            <w:r w:rsidRPr="00AB7180">
              <w:rPr>
                <w:rFonts w:ascii="Times New Roman" w:hAnsi="Times New Roman" w:cs="Times New Roman"/>
                <w:color w:val="000000"/>
                <w:sz w:val="24"/>
                <w:szCs w:val="24"/>
              </w:rPr>
              <w:t>614</w:t>
            </w:r>
            <w:r w:rsidR="00D74DA9">
              <w:rPr>
                <w:rFonts w:ascii="Times New Roman" w:hAnsi="Times New Roman" w:cs="Times New Roman"/>
                <w:color w:val="000000"/>
                <w:sz w:val="24"/>
                <w:szCs w:val="24"/>
              </w:rPr>
              <w:t>-</w:t>
            </w:r>
            <w:r w:rsidRPr="00AB7180">
              <w:rPr>
                <w:rFonts w:ascii="Times New Roman" w:hAnsi="Times New Roman" w:cs="Times New Roman"/>
                <w:color w:val="000000"/>
                <w:sz w:val="24"/>
                <w:szCs w:val="24"/>
              </w:rPr>
              <w:t>52,</w:t>
            </w:r>
            <w:r w:rsidR="00D77C81">
              <w:rPr>
                <w:rFonts w:ascii="Times New Roman" w:hAnsi="Times New Roman" w:cs="Times New Roman"/>
                <w:color w:val="000000"/>
                <w:sz w:val="24"/>
                <w:szCs w:val="24"/>
                <w:lang w:val="sr-Cyrl-RS"/>
              </w:rPr>
              <w:t>25</w:t>
            </w:r>
            <w:r w:rsidR="000E57D5">
              <w:rPr>
                <w:rFonts w:ascii="Times New Roman" w:hAnsi="Times New Roman" w:cs="Times New Roman"/>
                <w:color w:val="000000"/>
                <w:sz w:val="24"/>
                <w:szCs w:val="24"/>
                <w:lang w:val="sr-Cyrl-RS"/>
              </w:rPr>
              <w:t>,</w:t>
            </w:r>
            <w:r w:rsidRPr="00AB7180">
              <w:rPr>
                <w:rFonts w:ascii="Times New Roman" w:hAnsi="Times New Roman" w:cs="Times New Roman"/>
                <w:color w:val="000000"/>
                <w:sz w:val="24"/>
                <w:szCs w:val="24"/>
              </w:rPr>
              <w:t>14</w:t>
            </w:r>
            <w:r w:rsidR="00D77C81">
              <w:rPr>
                <w:rFonts w:ascii="Times New Roman" w:hAnsi="Times New Roman" w:cs="Times New Roman"/>
                <w:color w:val="000000"/>
                <w:sz w:val="24"/>
                <w:szCs w:val="24"/>
                <w:lang w:val="sr-Cyrl-RS"/>
              </w:rPr>
              <w:t>,</w:t>
            </w:r>
          </w:p>
        </w:tc>
        <w:tc>
          <w:tcPr>
            <w:tcW w:w="1980" w:type="dxa"/>
            <w:tcBorders>
              <w:top w:val="nil"/>
              <w:left w:val="nil"/>
              <w:bottom w:val="single" w:sz="4" w:space="0" w:color="auto"/>
              <w:right w:val="single" w:sz="4" w:space="0" w:color="auto"/>
            </w:tcBorders>
            <w:shd w:val="clear" w:color="auto" w:fill="auto"/>
            <w:noWrap/>
            <w:vAlign w:val="bottom"/>
          </w:tcPr>
          <w:p w14:paraId="7E176A2E" w14:textId="1F8500EF" w:rsidR="00AB7180" w:rsidRPr="000E57D5" w:rsidRDefault="00BB5137" w:rsidP="000E57D5">
            <w:pPr>
              <w:ind w:left="-126"/>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  </w:t>
            </w:r>
            <w:r w:rsidR="00FF137B">
              <w:rPr>
                <w:rFonts w:ascii="Times New Roman" w:hAnsi="Times New Roman" w:cs="Times New Roman"/>
                <w:color w:val="000000"/>
                <w:sz w:val="24"/>
                <w:szCs w:val="24"/>
                <w:lang w:val="sr-Cyrl-RS"/>
              </w:rPr>
              <w:t>5</w:t>
            </w:r>
            <w:r w:rsidR="00AB79D8">
              <w:rPr>
                <w:rFonts w:ascii="Times New Roman" w:hAnsi="Times New Roman" w:cs="Times New Roman"/>
                <w:color w:val="000000"/>
                <w:sz w:val="24"/>
                <w:szCs w:val="24"/>
                <w:lang w:val="sr-Cyrl-RS"/>
              </w:rPr>
              <w:t>00</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6351583A" w14:textId="6900C62F" w:rsidR="00AB7180" w:rsidRPr="00470232" w:rsidRDefault="00CD4047" w:rsidP="000E57D5">
            <w:pPr>
              <w:ind w:firstLine="450"/>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430.133,26</w:t>
            </w:r>
          </w:p>
        </w:tc>
        <w:tc>
          <w:tcPr>
            <w:tcW w:w="1080" w:type="dxa"/>
            <w:gridSpan w:val="2"/>
            <w:tcBorders>
              <w:top w:val="nil"/>
              <w:left w:val="nil"/>
              <w:bottom w:val="single" w:sz="4" w:space="0" w:color="auto"/>
              <w:right w:val="single" w:sz="4" w:space="0" w:color="auto"/>
            </w:tcBorders>
          </w:tcPr>
          <w:p w14:paraId="7DF9F2B0" w14:textId="77777777" w:rsidR="004F60AE" w:rsidRDefault="004F60AE" w:rsidP="00D74DA9">
            <w:pPr>
              <w:jc w:val="right"/>
              <w:rPr>
                <w:rFonts w:ascii="Times New Roman" w:hAnsi="Times New Roman" w:cs="Times New Roman"/>
                <w:color w:val="000000"/>
                <w:sz w:val="24"/>
                <w:szCs w:val="24"/>
              </w:rPr>
            </w:pPr>
          </w:p>
          <w:p w14:paraId="5668E9E6" w14:textId="4BA54BB0" w:rsidR="00123B15" w:rsidRPr="00123B15" w:rsidRDefault="00123B15" w:rsidP="00D74DA9">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86,03</w:t>
            </w:r>
          </w:p>
        </w:tc>
      </w:tr>
      <w:tr w:rsidR="00AB7180" w:rsidRPr="00AB7180" w14:paraId="2A03D832" w14:textId="77777777" w:rsidTr="002D361C">
        <w:trPr>
          <w:trHeight w:val="9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898E59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6</w:t>
            </w:r>
          </w:p>
        </w:tc>
        <w:tc>
          <w:tcPr>
            <w:tcW w:w="3762" w:type="dxa"/>
            <w:tcBorders>
              <w:top w:val="nil"/>
              <w:left w:val="nil"/>
              <w:bottom w:val="single" w:sz="4" w:space="0" w:color="auto"/>
              <w:right w:val="single" w:sz="4" w:space="0" w:color="auto"/>
            </w:tcBorders>
            <w:shd w:val="clear" w:color="auto" w:fill="auto"/>
            <w:noWrap/>
            <w:vAlign w:val="bottom"/>
            <w:hideMark/>
          </w:tcPr>
          <w:p w14:paraId="0CADB159"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производње и уградње мобилијара</w:t>
            </w:r>
          </w:p>
        </w:tc>
        <w:tc>
          <w:tcPr>
            <w:tcW w:w="1548" w:type="dxa"/>
            <w:tcBorders>
              <w:top w:val="nil"/>
              <w:left w:val="nil"/>
              <w:bottom w:val="single" w:sz="4" w:space="0" w:color="auto"/>
              <w:right w:val="single" w:sz="4" w:space="0" w:color="auto"/>
            </w:tcBorders>
            <w:shd w:val="clear" w:color="auto" w:fill="auto"/>
            <w:noWrap/>
            <w:vAlign w:val="bottom"/>
            <w:hideMark/>
          </w:tcPr>
          <w:p w14:paraId="7E7959BA"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614-15</w:t>
            </w:r>
          </w:p>
        </w:tc>
        <w:tc>
          <w:tcPr>
            <w:tcW w:w="1980" w:type="dxa"/>
            <w:tcBorders>
              <w:top w:val="nil"/>
              <w:left w:val="nil"/>
              <w:bottom w:val="single" w:sz="4" w:space="0" w:color="auto"/>
              <w:right w:val="single" w:sz="4" w:space="0" w:color="auto"/>
            </w:tcBorders>
            <w:shd w:val="clear" w:color="auto" w:fill="auto"/>
            <w:noWrap/>
            <w:vAlign w:val="bottom"/>
          </w:tcPr>
          <w:p w14:paraId="10742FD5" w14:textId="5E04B4EA" w:rsidR="00AB7180" w:rsidRPr="000E57D5" w:rsidRDefault="00294DE9"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w:t>
            </w:r>
            <w:r w:rsidR="004F60AE">
              <w:rPr>
                <w:rFonts w:ascii="Times New Roman" w:hAnsi="Times New Roman" w:cs="Times New Roman"/>
                <w:color w:val="000000"/>
                <w:sz w:val="24"/>
                <w:szCs w:val="24"/>
                <w:lang w:val="sr-Cyrl-RS"/>
              </w:rPr>
              <w:t>.</w:t>
            </w:r>
            <w:r w:rsidR="00BB5137">
              <w:rPr>
                <w:rFonts w:ascii="Times New Roman" w:hAnsi="Times New Roman" w:cs="Times New Roman"/>
                <w:color w:val="000000"/>
                <w:sz w:val="24"/>
                <w:szCs w:val="24"/>
                <w:lang w:val="sr-Cyrl-RS"/>
              </w:rPr>
              <w:t>5</w:t>
            </w:r>
            <w:r>
              <w:rPr>
                <w:rFonts w:ascii="Times New Roman" w:hAnsi="Times New Roman" w:cs="Times New Roman"/>
                <w:color w:val="000000"/>
                <w:sz w:val="24"/>
                <w:szCs w:val="24"/>
                <w:lang w:val="sr-Cyrl-RS"/>
              </w:rPr>
              <w:t>00</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545BAA36" w14:textId="652D22AD" w:rsidR="00AB7180" w:rsidRPr="00CD4047" w:rsidRDefault="00CD4047" w:rsidP="00D74DA9">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3.034.096,00</w:t>
            </w:r>
          </w:p>
        </w:tc>
        <w:tc>
          <w:tcPr>
            <w:tcW w:w="1080" w:type="dxa"/>
            <w:gridSpan w:val="2"/>
            <w:tcBorders>
              <w:top w:val="nil"/>
              <w:left w:val="nil"/>
              <w:bottom w:val="single" w:sz="4" w:space="0" w:color="auto"/>
              <w:right w:val="single" w:sz="4" w:space="0" w:color="auto"/>
            </w:tcBorders>
          </w:tcPr>
          <w:p w14:paraId="2DF0117E" w14:textId="77777777" w:rsidR="001B0115" w:rsidRDefault="001B0115" w:rsidP="001B0115">
            <w:pPr>
              <w:jc w:val="right"/>
              <w:rPr>
                <w:rFonts w:ascii="Times New Roman" w:hAnsi="Times New Roman" w:cs="Times New Roman"/>
                <w:color w:val="000000"/>
                <w:sz w:val="24"/>
                <w:szCs w:val="24"/>
              </w:rPr>
            </w:pPr>
          </w:p>
          <w:p w14:paraId="4D78AFFA" w14:textId="6087BA14" w:rsidR="00123B15" w:rsidRPr="00123B15" w:rsidRDefault="00123B15" w:rsidP="001B0115">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86,69</w:t>
            </w:r>
          </w:p>
        </w:tc>
      </w:tr>
      <w:tr w:rsidR="00AB7180" w:rsidRPr="00AB7180" w14:paraId="0BF0F851"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7089CFDA"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7</w:t>
            </w:r>
          </w:p>
        </w:tc>
        <w:tc>
          <w:tcPr>
            <w:tcW w:w="3762" w:type="dxa"/>
            <w:tcBorders>
              <w:top w:val="nil"/>
              <w:left w:val="nil"/>
              <w:bottom w:val="single" w:sz="4" w:space="0" w:color="auto"/>
              <w:right w:val="single" w:sz="4" w:space="0" w:color="auto"/>
            </w:tcBorders>
            <w:shd w:val="clear" w:color="auto" w:fill="auto"/>
            <w:noWrap/>
            <w:vAlign w:val="bottom"/>
            <w:hideMark/>
          </w:tcPr>
          <w:p w14:paraId="71F7C84B"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одржавања  терена за мале спортове и  мобилијара</w:t>
            </w:r>
          </w:p>
        </w:tc>
        <w:tc>
          <w:tcPr>
            <w:tcW w:w="1548" w:type="dxa"/>
            <w:tcBorders>
              <w:top w:val="nil"/>
              <w:left w:val="nil"/>
              <w:bottom w:val="single" w:sz="4" w:space="0" w:color="auto"/>
              <w:right w:val="single" w:sz="4" w:space="0" w:color="auto"/>
            </w:tcBorders>
            <w:shd w:val="clear" w:color="auto" w:fill="auto"/>
            <w:noWrap/>
            <w:vAlign w:val="bottom"/>
            <w:hideMark/>
          </w:tcPr>
          <w:p w14:paraId="49CBC6E1"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614-16</w:t>
            </w:r>
          </w:p>
        </w:tc>
        <w:tc>
          <w:tcPr>
            <w:tcW w:w="1980" w:type="dxa"/>
            <w:tcBorders>
              <w:top w:val="nil"/>
              <w:left w:val="nil"/>
              <w:bottom w:val="single" w:sz="4" w:space="0" w:color="auto"/>
              <w:right w:val="single" w:sz="4" w:space="0" w:color="auto"/>
            </w:tcBorders>
            <w:shd w:val="clear" w:color="auto" w:fill="auto"/>
            <w:noWrap/>
            <w:vAlign w:val="bottom"/>
          </w:tcPr>
          <w:p w14:paraId="2999734A" w14:textId="4F1579A5" w:rsidR="00AB7180" w:rsidRPr="000E57D5" w:rsidRDefault="00256E15"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w:t>
            </w:r>
            <w:r w:rsidR="004F60AE">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300</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7EE8B7A5" w14:textId="2E3B2D7C" w:rsidR="00AB7180" w:rsidRPr="00470232" w:rsidRDefault="00CD4047" w:rsidP="00C46C41">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7.742.987,74</w:t>
            </w:r>
          </w:p>
        </w:tc>
        <w:tc>
          <w:tcPr>
            <w:tcW w:w="1080" w:type="dxa"/>
            <w:gridSpan w:val="2"/>
            <w:tcBorders>
              <w:top w:val="nil"/>
              <w:left w:val="nil"/>
              <w:bottom w:val="single" w:sz="4" w:space="0" w:color="auto"/>
              <w:right w:val="single" w:sz="4" w:space="0" w:color="auto"/>
            </w:tcBorders>
          </w:tcPr>
          <w:p w14:paraId="12E82E93" w14:textId="77777777" w:rsidR="004F60AE" w:rsidRDefault="004F60AE" w:rsidP="00BF16F3">
            <w:pPr>
              <w:jc w:val="right"/>
              <w:rPr>
                <w:rFonts w:ascii="Times New Roman" w:hAnsi="Times New Roman" w:cs="Times New Roman"/>
                <w:color w:val="000000"/>
                <w:sz w:val="24"/>
                <w:szCs w:val="24"/>
              </w:rPr>
            </w:pPr>
          </w:p>
          <w:p w14:paraId="40DA2602" w14:textId="69614EC1" w:rsidR="00123B15" w:rsidRPr="00123B15" w:rsidRDefault="00123B15" w:rsidP="00BF16F3">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93,29</w:t>
            </w:r>
          </w:p>
        </w:tc>
      </w:tr>
      <w:tr w:rsidR="00AB7180" w:rsidRPr="00AB7180" w14:paraId="615562DC"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672E9E2"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8</w:t>
            </w:r>
          </w:p>
        </w:tc>
        <w:tc>
          <w:tcPr>
            <w:tcW w:w="3762" w:type="dxa"/>
            <w:tcBorders>
              <w:top w:val="nil"/>
              <w:left w:val="nil"/>
              <w:bottom w:val="single" w:sz="4" w:space="0" w:color="auto"/>
              <w:right w:val="single" w:sz="4" w:space="0" w:color="auto"/>
            </w:tcBorders>
            <w:shd w:val="clear" w:color="auto" w:fill="auto"/>
            <w:noWrap/>
            <w:vAlign w:val="bottom"/>
            <w:hideMark/>
          </w:tcPr>
          <w:p w14:paraId="71834E40"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продаје цвећа</w:t>
            </w:r>
          </w:p>
        </w:tc>
        <w:tc>
          <w:tcPr>
            <w:tcW w:w="1548" w:type="dxa"/>
            <w:tcBorders>
              <w:top w:val="nil"/>
              <w:left w:val="nil"/>
              <w:bottom w:val="single" w:sz="4" w:space="0" w:color="auto"/>
              <w:right w:val="single" w:sz="4" w:space="0" w:color="auto"/>
            </w:tcBorders>
            <w:shd w:val="clear" w:color="auto" w:fill="auto"/>
            <w:noWrap/>
            <w:vAlign w:val="bottom"/>
            <w:hideMark/>
          </w:tcPr>
          <w:p w14:paraId="555DF492"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614-18</w:t>
            </w:r>
          </w:p>
        </w:tc>
        <w:tc>
          <w:tcPr>
            <w:tcW w:w="1980" w:type="dxa"/>
            <w:tcBorders>
              <w:top w:val="nil"/>
              <w:left w:val="nil"/>
              <w:bottom w:val="single" w:sz="4" w:space="0" w:color="auto"/>
              <w:right w:val="single" w:sz="4" w:space="0" w:color="auto"/>
            </w:tcBorders>
            <w:shd w:val="clear" w:color="auto" w:fill="auto"/>
            <w:noWrap/>
            <w:vAlign w:val="bottom"/>
          </w:tcPr>
          <w:p w14:paraId="107C60AE" w14:textId="68516AEF" w:rsidR="00AB7180" w:rsidRPr="000E57D5" w:rsidRDefault="004F60AE" w:rsidP="000E57D5">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r w:rsidR="00085513">
              <w:rPr>
                <w:rFonts w:ascii="Times New Roman" w:hAnsi="Times New Roman" w:cs="Times New Roman"/>
                <w:color w:val="000000"/>
                <w:sz w:val="24"/>
                <w:szCs w:val="24"/>
                <w:lang w:val="sr-Cyrl-RS"/>
              </w:rPr>
              <w:t>5</w:t>
            </w:r>
            <w:r w:rsidR="00B20BC9">
              <w:rPr>
                <w:rFonts w:ascii="Times New Roman" w:hAnsi="Times New Roman" w:cs="Times New Roman"/>
                <w:color w:val="000000"/>
                <w:sz w:val="24"/>
                <w:szCs w:val="24"/>
                <w:lang w:val="sr-Cyrl-RS"/>
              </w:rPr>
              <w:t>00</w:t>
            </w:r>
            <w:r>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0E95AC4F" w14:textId="5E721812" w:rsidR="00AB7180" w:rsidRPr="00CD4047" w:rsidRDefault="00CD4047" w:rsidP="00D74DA9">
            <w:pPr>
              <w:ind w:firstLine="4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1.375.190,00</w:t>
            </w:r>
          </w:p>
        </w:tc>
        <w:tc>
          <w:tcPr>
            <w:tcW w:w="1080" w:type="dxa"/>
            <w:gridSpan w:val="2"/>
            <w:tcBorders>
              <w:top w:val="nil"/>
              <w:left w:val="nil"/>
              <w:bottom w:val="single" w:sz="4" w:space="0" w:color="auto"/>
              <w:right w:val="single" w:sz="4" w:space="0" w:color="auto"/>
            </w:tcBorders>
          </w:tcPr>
          <w:p w14:paraId="1F0015EA" w14:textId="25D0559F" w:rsidR="00AB7180" w:rsidRPr="00123B15" w:rsidRDefault="00123B15" w:rsidP="00D74DA9">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91,68</w:t>
            </w:r>
          </w:p>
        </w:tc>
      </w:tr>
      <w:tr w:rsidR="00AB7180" w:rsidRPr="00AB7180" w14:paraId="56F0142B" w14:textId="77777777" w:rsidTr="002D361C">
        <w:trPr>
          <w:trHeight w:val="116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3BE7C3F"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lastRenderedPageBreak/>
              <w:t>9</w:t>
            </w:r>
          </w:p>
        </w:tc>
        <w:tc>
          <w:tcPr>
            <w:tcW w:w="3762" w:type="dxa"/>
            <w:tcBorders>
              <w:top w:val="nil"/>
              <w:left w:val="nil"/>
              <w:bottom w:val="single" w:sz="4" w:space="0" w:color="auto"/>
              <w:right w:val="single" w:sz="4" w:space="0" w:color="auto"/>
            </w:tcBorders>
            <w:shd w:val="clear" w:color="auto" w:fill="auto"/>
            <w:noWrap/>
            <w:vAlign w:val="bottom"/>
            <w:hideMark/>
          </w:tcPr>
          <w:p w14:paraId="75E61FEC" w14:textId="77777777" w:rsidR="00A706A3" w:rsidRDefault="00A706A3" w:rsidP="00896765">
            <w:pPr>
              <w:rPr>
                <w:rFonts w:ascii="Times New Roman" w:hAnsi="Times New Roman" w:cs="Times New Roman"/>
                <w:color w:val="000000"/>
                <w:sz w:val="24"/>
                <w:szCs w:val="24"/>
              </w:rPr>
            </w:pPr>
          </w:p>
          <w:p w14:paraId="18639B05"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вршења осталих услуга</w:t>
            </w:r>
          </w:p>
        </w:tc>
        <w:tc>
          <w:tcPr>
            <w:tcW w:w="1548" w:type="dxa"/>
            <w:tcBorders>
              <w:top w:val="nil"/>
              <w:left w:val="nil"/>
              <w:bottom w:val="single" w:sz="4" w:space="0" w:color="auto"/>
              <w:right w:val="single" w:sz="4" w:space="0" w:color="auto"/>
            </w:tcBorders>
            <w:shd w:val="clear" w:color="auto" w:fill="auto"/>
            <w:noWrap/>
            <w:vAlign w:val="bottom"/>
            <w:hideMark/>
          </w:tcPr>
          <w:p w14:paraId="403ED314" w14:textId="703D4988" w:rsidR="00AB7180" w:rsidRPr="00CB19D6" w:rsidRDefault="00BF16F3" w:rsidP="00BF16F3">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rPr>
              <w:t>614-</w:t>
            </w:r>
            <w:r w:rsidR="00CB19D6">
              <w:rPr>
                <w:rFonts w:ascii="Times New Roman" w:hAnsi="Times New Roman" w:cs="Times New Roman"/>
                <w:color w:val="000000"/>
                <w:sz w:val="24"/>
                <w:szCs w:val="24"/>
                <w:lang w:val="sr-Cyrl-RS"/>
              </w:rPr>
              <w:t>2,7,17,22,27,53</w:t>
            </w:r>
          </w:p>
        </w:tc>
        <w:tc>
          <w:tcPr>
            <w:tcW w:w="1980" w:type="dxa"/>
            <w:tcBorders>
              <w:top w:val="nil"/>
              <w:left w:val="nil"/>
              <w:bottom w:val="single" w:sz="4" w:space="0" w:color="auto"/>
              <w:right w:val="single" w:sz="4" w:space="0" w:color="auto"/>
            </w:tcBorders>
            <w:shd w:val="clear" w:color="auto" w:fill="auto"/>
            <w:noWrap/>
            <w:vAlign w:val="bottom"/>
          </w:tcPr>
          <w:p w14:paraId="45346BF3" w14:textId="7E16D744" w:rsidR="00AB7180" w:rsidRPr="00FC1A9A" w:rsidRDefault="006A7395" w:rsidP="00FC1A9A">
            <w:pPr>
              <w:ind w:hanging="36"/>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300</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071E2046" w14:textId="37D5B487" w:rsidR="00AB7180" w:rsidRPr="00470232" w:rsidRDefault="00CD4047"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304.306,95</w:t>
            </w:r>
          </w:p>
        </w:tc>
        <w:tc>
          <w:tcPr>
            <w:tcW w:w="1080" w:type="dxa"/>
            <w:gridSpan w:val="2"/>
            <w:tcBorders>
              <w:top w:val="nil"/>
              <w:left w:val="nil"/>
              <w:bottom w:val="single" w:sz="4" w:space="0" w:color="auto"/>
              <w:right w:val="single" w:sz="4" w:space="0" w:color="auto"/>
            </w:tcBorders>
          </w:tcPr>
          <w:p w14:paraId="50D21A23" w14:textId="77777777" w:rsidR="004F60AE" w:rsidRDefault="004F60AE" w:rsidP="008F2F10">
            <w:pPr>
              <w:jc w:val="right"/>
              <w:rPr>
                <w:rFonts w:ascii="Times New Roman" w:hAnsi="Times New Roman" w:cs="Times New Roman"/>
                <w:color w:val="000000"/>
                <w:sz w:val="24"/>
                <w:szCs w:val="24"/>
              </w:rPr>
            </w:pPr>
          </w:p>
          <w:p w14:paraId="1A6164C2" w14:textId="77777777" w:rsidR="00123B15" w:rsidRDefault="00123B15" w:rsidP="008F2F10">
            <w:pPr>
              <w:jc w:val="right"/>
              <w:rPr>
                <w:rFonts w:ascii="Times New Roman" w:hAnsi="Times New Roman" w:cs="Times New Roman"/>
                <w:color w:val="000000"/>
                <w:sz w:val="24"/>
                <w:szCs w:val="24"/>
              </w:rPr>
            </w:pPr>
          </w:p>
          <w:p w14:paraId="6199737B" w14:textId="55B9E5AC" w:rsidR="00123B15" w:rsidRPr="00123B15" w:rsidRDefault="00123B15" w:rsidP="008F2F10">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101,44</w:t>
            </w:r>
          </w:p>
        </w:tc>
      </w:tr>
      <w:tr w:rsidR="00AB7180" w:rsidRPr="00AB7180" w14:paraId="317F8F5E"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53429155"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10</w:t>
            </w:r>
          </w:p>
        </w:tc>
        <w:tc>
          <w:tcPr>
            <w:tcW w:w="3762" w:type="dxa"/>
            <w:tcBorders>
              <w:top w:val="nil"/>
              <w:left w:val="nil"/>
              <w:bottom w:val="single" w:sz="4" w:space="0" w:color="auto"/>
              <w:right w:val="single" w:sz="4" w:space="0" w:color="auto"/>
            </w:tcBorders>
            <w:shd w:val="clear" w:color="auto" w:fill="auto"/>
            <w:noWrap/>
            <w:vAlign w:val="bottom"/>
            <w:hideMark/>
          </w:tcPr>
          <w:p w14:paraId="3BCE504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Димничарских услуга</w:t>
            </w:r>
          </w:p>
        </w:tc>
        <w:tc>
          <w:tcPr>
            <w:tcW w:w="1548" w:type="dxa"/>
            <w:tcBorders>
              <w:top w:val="nil"/>
              <w:left w:val="nil"/>
              <w:bottom w:val="single" w:sz="4" w:space="0" w:color="auto"/>
              <w:right w:val="single" w:sz="4" w:space="0" w:color="auto"/>
            </w:tcBorders>
            <w:shd w:val="clear" w:color="auto" w:fill="auto"/>
            <w:noWrap/>
            <w:vAlign w:val="bottom"/>
            <w:hideMark/>
          </w:tcPr>
          <w:p w14:paraId="74EBA5C9"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614-47,48</w:t>
            </w:r>
          </w:p>
        </w:tc>
        <w:tc>
          <w:tcPr>
            <w:tcW w:w="1980" w:type="dxa"/>
            <w:tcBorders>
              <w:top w:val="nil"/>
              <w:left w:val="nil"/>
              <w:bottom w:val="single" w:sz="4" w:space="0" w:color="auto"/>
              <w:right w:val="single" w:sz="4" w:space="0" w:color="auto"/>
            </w:tcBorders>
            <w:shd w:val="clear" w:color="auto" w:fill="auto"/>
            <w:noWrap/>
            <w:vAlign w:val="bottom"/>
          </w:tcPr>
          <w:p w14:paraId="0F440DFA" w14:textId="61D346CA" w:rsidR="00AB7180" w:rsidRPr="00FC1A9A" w:rsidRDefault="006A7395"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900</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40D8F055" w14:textId="480837BE" w:rsidR="00AB7180" w:rsidRPr="00470232" w:rsidRDefault="00CD4047"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802.024,96</w:t>
            </w:r>
          </w:p>
        </w:tc>
        <w:tc>
          <w:tcPr>
            <w:tcW w:w="1080" w:type="dxa"/>
            <w:gridSpan w:val="2"/>
            <w:tcBorders>
              <w:top w:val="nil"/>
              <w:left w:val="nil"/>
              <w:bottom w:val="single" w:sz="4" w:space="0" w:color="auto"/>
              <w:right w:val="single" w:sz="4" w:space="0" w:color="auto"/>
            </w:tcBorders>
          </w:tcPr>
          <w:p w14:paraId="657E1885" w14:textId="5F4864D9" w:rsidR="004F60AE" w:rsidRPr="00123B15" w:rsidRDefault="00123B15" w:rsidP="00FC1A9A">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89,12</w:t>
            </w:r>
          </w:p>
        </w:tc>
      </w:tr>
      <w:tr w:rsidR="000947A8" w:rsidRPr="00AB7180" w14:paraId="3946C2C7"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tcPr>
          <w:p w14:paraId="61325FBB" w14:textId="414D6A42" w:rsidR="000947A8" w:rsidRPr="000947A8" w:rsidRDefault="000947A8" w:rsidP="00896765">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11</w:t>
            </w:r>
          </w:p>
        </w:tc>
        <w:tc>
          <w:tcPr>
            <w:tcW w:w="3762" w:type="dxa"/>
            <w:tcBorders>
              <w:top w:val="nil"/>
              <w:left w:val="nil"/>
              <w:bottom w:val="single" w:sz="4" w:space="0" w:color="auto"/>
              <w:right w:val="single" w:sz="4" w:space="0" w:color="auto"/>
            </w:tcBorders>
            <w:shd w:val="clear" w:color="auto" w:fill="auto"/>
            <w:noWrap/>
            <w:vAlign w:val="bottom"/>
          </w:tcPr>
          <w:p w14:paraId="648F80BE" w14:textId="26D2E9C5" w:rsidR="000947A8" w:rsidRPr="000947A8" w:rsidRDefault="000947A8" w:rsidP="00896765">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Приходи </w:t>
            </w:r>
            <w:r w:rsidR="007606EF">
              <w:rPr>
                <w:rFonts w:ascii="Times New Roman" w:hAnsi="Times New Roman" w:cs="Times New Roman"/>
                <w:color w:val="000000"/>
                <w:sz w:val="24"/>
                <w:szCs w:val="24"/>
                <w:lang w:val="sr-Cyrl-RS"/>
              </w:rPr>
              <w:t xml:space="preserve">од </w:t>
            </w:r>
            <w:r w:rsidR="005A5C11">
              <w:rPr>
                <w:rFonts w:ascii="Times New Roman" w:hAnsi="Times New Roman" w:cs="Times New Roman"/>
                <w:color w:val="000000"/>
                <w:sz w:val="24"/>
                <w:szCs w:val="24"/>
              </w:rPr>
              <w:t>a</w:t>
            </w:r>
            <w:r w:rsidR="007606EF">
              <w:rPr>
                <w:rFonts w:ascii="Times New Roman" w:hAnsi="Times New Roman" w:cs="Times New Roman"/>
                <w:color w:val="000000"/>
                <w:sz w:val="24"/>
                <w:szCs w:val="24"/>
                <w:lang w:val="sr-Cyrl-RS"/>
              </w:rPr>
              <w:t>ктивирања потрошње готових производа и услуга за сопствене потребе</w:t>
            </w:r>
          </w:p>
        </w:tc>
        <w:tc>
          <w:tcPr>
            <w:tcW w:w="1548" w:type="dxa"/>
            <w:tcBorders>
              <w:top w:val="nil"/>
              <w:left w:val="nil"/>
              <w:bottom w:val="single" w:sz="4" w:space="0" w:color="auto"/>
              <w:right w:val="single" w:sz="4" w:space="0" w:color="auto"/>
            </w:tcBorders>
            <w:shd w:val="clear" w:color="auto" w:fill="auto"/>
            <w:noWrap/>
            <w:vAlign w:val="bottom"/>
          </w:tcPr>
          <w:p w14:paraId="704AE3DE" w14:textId="3915D44E" w:rsidR="000947A8" w:rsidRPr="000947A8" w:rsidRDefault="000947A8" w:rsidP="00896765">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621</w:t>
            </w:r>
          </w:p>
        </w:tc>
        <w:tc>
          <w:tcPr>
            <w:tcW w:w="1980" w:type="dxa"/>
            <w:tcBorders>
              <w:top w:val="nil"/>
              <w:left w:val="nil"/>
              <w:bottom w:val="single" w:sz="4" w:space="0" w:color="auto"/>
              <w:right w:val="single" w:sz="4" w:space="0" w:color="auto"/>
            </w:tcBorders>
            <w:shd w:val="clear" w:color="auto" w:fill="auto"/>
            <w:noWrap/>
            <w:vAlign w:val="bottom"/>
          </w:tcPr>
          <w:p w14:paraId="0414BC9B" w14:textId="306C092B" w:rsidR="000947A8" w:rsidRPr="004F60AE" w:rsidRDefault="00760A1D"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w:t>
            </w:r>
            <w:r w:rsidR="00B46598">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0</w:t>
            </w:r>
            <w:r w:rsidR="00B46598">
              <w:rPr>
                <w:rFonts w:ascii="Times New Roman" w:hAnsi="Times New Roman" w:cs="Times New Roman"/>
                <w:color w:val="000000"/>
                <w:sz w:val="24"/>
                <w:szCs w:val="24"/>
                <w:lang w:val="sr-Cyrl-RS"/>
              </w:rPr>
              <w:t>00</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2A942AA7" w14:textId="41779061" w:rsidR="000947A8" w:rsidRPr="00CD4047" w:rsidRDefault="00CD4047"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10.923.637,31</w:t>
            </w:r>
          </w:p>
        </w:tc>
        <w:tc>
          <w:tcPr>
            <w:tcW w:w="1080" w:type="dxa"/>
            <w:gridSpan w:val="2"/>
            <w:tcBorders>
              <w:top w:val="nil"/>
              <w:left w:val="nil"/>
              <w:bottom w:val="single" w:sz="4" w:space="0" w:color="auto"/>
              <w:right w:val="single" w:sz="4" w:space="0" w:color="auto"/>
            </w:tcBorders>
          </w:tcPr>
          <w:p w14:paraId="1509791B" w14:textId="77777777" w:rsidR="004F60AE" w:rsidRDefault="004F60AE" w:rsidP="00FC1A9A">
            <w:pPr>
              <w:jc w:val="right"/>
              <w:rPr>
                <w:rFonts w:ascii="Times New Roman" w:hAnsi="Times New Roman" w:cs="Times New Roman"/>
                <w:color w:val="000000"/>
                <w:sz w:val="24"/>
                <w:szCs w:val="24"/>
              </w:rPr>
            </w:pPr>
          </w:p>
          <w:p w14:paraId="1134FFD2" w14:textId="42103222" w:rsidR="00123B15" w:rsidRPr="00123B15" w:rsidRDefault="00123B15" w:rsidP="00FC1A9A">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109,24</w:t>
            </w:r>
          </w:p>
        </w:tc>
      </w:tr>
      <w:tr w:rsidR="00AB7180" w:rsidRPr="00AB7180" w14:paraId="43630806"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05ABD5F4" w14:textId="61BB8741"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r w:rsidR="00B1120F">
              <w:rPr>
                <w:rFonts w:ascii="Times New Roman" w:hAnsi="Times New Roman" w:cs="Times New Roman"/>
                <w:color w:val="000000"/>
                <w:sz w:val="24"/>
                <w:szCs w:val="24"/>
              </w:rPr>
              <w:t>2</w:t>
            </w:r>
          </w:p>
        </w:tc>
        <w:tc>
          <w:tcPr>
            <w:tcW w:w="3762" w:type="dxa"/>
            <w:tcBorders>
              <w:top w:val="nil"/>
              <w:left w:val="nil"/>
              <w:bottom w:val="single" w:sz="4" w:space="0" w:color="auto"/>
              <w:right w:val="single" w:sz="4" w:space="0" w:color="auto"/>
            </w:tcBorders>
            <w:shd w:val="clear" w:color="auto" w:fill="auto"/>
            <w:noWrap/>
            <w:vAlign w:val="bottom"/>
            <w:hideMark/>
          </w:tcPr>
          <w:p w14:paraId="2C3BAC16"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Повећање вредности залиха гот.пр.</w:t>
            </w:r>
          </w:p>
        </w:tc>
        <w:tc>
          <w:tcPr>
            <w:tcW w:w="1548" w:type="dxa"/>
            <w:tcBorders>
              <w:top w:val="nil"/>
              <w:left w:val="nil"/>
              <w:bottom w:val="single" w:sz="4" w:space="0" w:color="auto"/>
              <w:right w:val="single" w:sz="4" w:space="0" w:color="auto"/>
            </w:tcBorders>
            <w:shd w:val="clear" w:color="auto" w:fill="auto"/>
            <w:noWrap/>
            <w:vAlign w:val="bottom"/>
            <w:hideMark/>
          </w:tcPr>
          <w:p w14:paraId="0845958C" w14:textId="77777777" w:rsidR="00AB7180" w:rsidRPr="00AB7180" w:rsidRDefault="00AB7180" w:rsidP="00590EB9">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63</w:t>
            </w:r>
            <w:r w:rsidR="00590EB9">
              <w:rPr>
                <w:rFonts w:ascii="Times New Roman" w:hAnsi="Times New Roman" w:cs="Times New Roman"/>
                <w:color w:val="000000"/>
                <w:sz w:val="24"/>
                <w:szCs w:val="24"/>
              </w:rPr>
              <w:t>0</w:t>
            </w:r>
            <w:r w:rsidRPr="00AB7180">
              <w:rPr>
                <w:rFonts w:ascii="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tcPr>
          <w:p w14:paraId="7086CF42" w14:textId="4D0DC9BD" w:rsidR="00AB7180" w:rsidRPr="007606EF" w:rsidRDefault="00AB7180" w:rsidP="00FC1A9A">
            <w:pPr>
              <w:ind w:firstLine="450"/>
              <w:jc w:val="center"/>
              <w:rPr>
                <w:rFonts w:ascii="Times New Roman" w:hAnsi="Times New Roman" w:cs="Times New Roman"/>
                <w:color w:val="000000"/>
                <w:lang w:val="sr-Cyrl-RS"/>
              </w:rPr>
            </w:pPr>
          </w:p>
        </w:tc>
        <w:tc>
          <w:tcPr>
            <w:tcW w:w="1980" w:type="dxa"/>
            <w:tcBorders>
              <w:top w:val="nil"/>
              <w:left w:val="nil"/>
              <w:bottom w:val="single" w:sz="4" w:space="0" w:color="auto"/>
              <w:right w:val="single" w:sz="4" w:space="0" w:color="auto"/>
            </w:tcBorders>
            <w:shd w:val="clear" w:color="auto" w:fill="auto"/>
            <w:noWrap/>
            <w:vAlign w:val="bottom"/>
          </w:tcPr>
          <w:p w14:paraId="7ECA080A" w14:textId="2A1D9C9C" w:rsidR="00AB7180" w:rsidRPr="007606EF" w:rsidRDefault="00AB7180" w:rsidP="00C46C41">
            <w:pPr>
              <w:ind w:firstLine="450"/>
              <w:jc w:val="center"/>
              <w:rPr>
                <w:rFonts w:ascii="Times New Roman" w:hAnsi="Times New Roman" w:cs="Times New Roman"/>
                <w:color w:val="000000"/>
                <w:lang w:val="sr-Cyrl-RS"/>
              </w:rPr>
            </w:pPr>
          </w:p>
        </w:tc>
        <w:tc>
          <w:tcPr>
            <w:tcW w:w="1080" w:type="dxa"/>
            <w:gridSpan w:val="2"/>
            <w:tcBorders>
              <w:top w:val="nil"/>
              <w:left w:val="nil"/>
              <w:bottom w:val="single" w:sz="4" w:space="0" w:color="auto"/>
              <w:right w:val="single" w:sz="4" w:space="0" w:color="auto"/>
            </w:tcBorders>
          </w:tcPr>
          <w:p w14:paraId="27A36B95" w14:textId="77777777" w:rsidR="00AB7180" w:rsidRPr="00AB7180" w:rsidRDefault="00AB7180" w:rsidP="00FC1A9A">
            <w:pPr>
              <w:jc w:val="right"/>
              <w:rPr>
                <w:rFonts w:ascii="Times New Roman" w:hAnsi="Times New Roman" w:cs="Times New Roman"/>
                <w:color w:val="000000"/>
                <w:sz w:val="24"/>
                <w:szCs w:val="24"/>
              </w:rPr>
            </w:pPr>
          </w:p>
        </w:tc>
      </w:tr>
      <w:tr w:rsidR="00AB7180" w:rsidRPr="00AB7180" w14:paraId="35C825DA"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519ECAE" w14:textId="1DA0A99E" w:rsidR="00AB7180" w:rsidRPr="00AB7180" w:rsidRDefault="00AB7180" w:rsidP="00896765">
            <w:pPr>
              <w:tabs>
                <w:tab w:val="left" w:pos="90"/>
              </w:tabs>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r w:rsidR="003E0BDA">
              <w:rPr>
                <w:rFonts w:ascii="Times New Roman" w:hAnsi="Times New Roman" w:cs="Times New Roman"/>
                <w:color w:val="000000"/>
                <w:sz w:val="24"/>
                <w:szCs w:val="24"/>
              </w:rPr>
              <w:t>3</w:t>
            </w:r>
          </w:p>
        </w:tc>
        <w:tc>
          <w:tcPr>
            <w:tcW w:w="3762" w:type="dxa"/>
            <w:tcBorders>
              <w:top w:val="nil"/>
              <w:left w:val="nil"/>
              <w:bottom w:val="single" w:sz="4" w:space="0" w:color="auto"/>
              <w:right w:val="single" w:sz="4" w:space="0" w:color="auto"/>
            </w:tcBorders>
            <w:shd w:val="clear" w:color="auto" w:fill="auto"/>
            <w:noWrap/>
            <w:vAlign w:val="bottom"/>
            <w:hideMark/>
          </w:tcPr>
          <w:p w14:paraId="3E998F93" w14:textId="54E67D86"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 xml:space="preserve">Приходи од текућих </w:t>
            </w:r>
            <w:r w:rsidR="003D2C43">
              <w:rPr>
                <w:rFonts w:ascii="Times New Roman" w:hAnsi="Times New Roman" w:cs="Times New Roman"/>
                <w:color w:val="000000"/>
                <w:sz w:val="24"/>
                <w:szCs w:val="24"/>
                <w:lang w:val="sr-Cyrl-RS"/>
              </w:rPr>
              <w:t xml:space="preserve"> и капиталних </w:t>
            </w:r>
            <w:r w:rsidRPr="00AB7180">
              <w:rPr>
                <w:rFonts w:ascii="Times New Roman" w:hAnsi="Times New Roman" w:cs="Times New Roman"/>
                <w:color w:val="000000"/>
                <w:sz w:val="24"/>
                <w:szCs w:val="24"/>
              </w:rPr>
              <w:t>субвенција</w:t>
            </w:r>
          </w:p>
        </w:tc>
        <w:tc>
          <w:tcPr>
            <w:tcW w:w="1548" w:type="dxa"/>
            <w:tcBorders>
              <w:top w:val="nil"/>
              <w:left w:val="nil"/>
              <w:bottom w:val="single" w:sz="4" w:space="0" w:color="auto"/>
              <w:right w:val="single" w:sz="4" w:space="0" w:color="auto"/>
            </w:tcBorders>
            <w:shd w:val="clear" w:color="auto" w:fill="auto"/>
            <w:noWrap/>
            <w:vAlign w:val="bottom"/>
            <w:hideMark/>
          </w:tcPr>
          <w:p w14:paraId="414A73CE" w14:textId="027A1044" w:rsidR="009548E8" w:rsidRDefault="009548E8" w:rsidP="00896765">
            <w:pPr>
              <w:rPr>
                <w:rFonts w:ascii="Times New Roman" w:hAnsi="Times New Roman" w:cs="Times New Roman"/>
                <w:color w:val="000000"/>
                <w:sz w:val="24"/>
                <w:szCs w:val="24"/>
                <w:lang w:val="sr-Cyrl-RS"/>
              </w:rPr>
            </w:pPr>
          </w:p>
          <w:p w14:paraId="2425D55E" w14:textId="3F90E8BA"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 </w:t>
            </w:r>
            <w:r w:rsidR="00614A1E">
              <w:rPr>
                <w:rFonts w:ascii="Times New Roman" w:hAnsi="Times New Roman" w:cs="Times New Roman"/>
                <w:color w:val="000000"/>
                <w:sz w:val="24"/>
                <w:szCs w:val="24"/>
              </w:rPr>
              <w:t>643</w:t>
            </w:r>
          </w:p>
        </w:tc>
        <w:tc>
          <w:tcPr>
            <w:tcW w:w="1980" w:type="dxa"/>
            <w:tcBorders>
              <w:top w:val="nil"/>
              <w:left w:val="nil"/>
              <w:bottom w:val="single" w:sz="4" w:space="0" w:color="auto"/>
              <w:right w:val="single" w:sz="4" w:space="0" w:color="auto"/>
            </w:tcBorders>
            <w:shd w:val="clear" w:color="auto" w:fill="auto"/>
            <w:noWrap/>
            <w:vAlign w:val="bottom"/>
          </w:tcPr>
          <w:p w14:paraId="5A773E41" w14:textId="34E752F1" w:rsidR="00AB7180" w:rsidRPr="00FC1A9A" w:rsidRDefault="00977E16" w:rsidP="00FC1A9A">
            <w:pPr>
              <w:jc w:val="center"/>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21</w:t>
            </w:r>
            <w:r w:rsidR="004F60AE">
              <w:rPr>
                <w:rFonts w:ascii="Times New Roman" w:hAnsi="Times New Roman" w:cs="Times New Roman"/>
                <w:bCs/>
                <w:color w:val="000000"/>
                <w:sz w:val="24"/>
                <w:szCs w:val="24"/>
                <w:lang w:val="sr-Cyrl-RS"/>
              </w:rPr>
              <w:t>.500.000,00</w:t>
            </w:r>
          </w:p>
        </w:tc>
        <w:tc>
          <w:tcPr>
            <w:tcW w:w="1980" w:type="dxa"/>
            <w:tcBorders>
              <w:top w:val="nil"/>
              <w:left w:val="nil"/>
              <w:bottom w:val="single" w:sz="4" w:space="0" w:color="auto"/>
              <w:right w:val="single" w:sz="4" w:space="0" w:color="auto"/>
            </w:tcBorders>
            <w:shd w:val="clear" w:color="auto" w:fill="auto"/>
            <w:noWrap/>
            <w:vAlign w:val="bottom"/>
          </w:tcPr>
          <w:p w14:paraId="2B9C2BEA" w14:textId="53324201" w:rsidR="00AB7180" w:rsidRPr="00CD4047" w:rsidRDefault="00CD4047" w:rsidP="00FC1A9A">
            <w:pPr>
              <w:jc w:val="center"/>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20.661.930,00</w:t>
            </w:r>
          </w:p>
        </w:tc>
        <w:tc>
          <w:tcPr>
            <w:tcW w:w="1080" w:type="dxa"/>
            <w:gridSpan w:val="2"/>
            <w:tcBorders>
              <w:top w:val="nil"/>
              <w:left w:val="nil"/>
              <w:bottom w:val="single" w:sz="4" w:space="0" w:color="auto"/>
              <w:right w:val="single" w:sz="4" w:space="0" w:color="auto"/>
            </w:tcBorders>
          </w:tcPr>
          <w:p w14:paraId="3B969BF1" w14:textId="77777777" w:rsidR="004F60AE" w:rsidRDefault="004F60AE" w:rsidP="00FC1A9A">
            <w:pPr>
              <w:jc w:val="right"/>
              <w:rPr>
                <w:rFonts w:ascii="Times New Roman" w:hAnsi="Times New Roman" w:cs="Times New Roman"/>
                <w:bCs/>
                <w:color w:val="000000"/>
                <w:sz w:val="24"/>
                <w:szCs w:val="24"/>
              </w:rPr>
            </w:pPr>
          </w:p>
          <w:p w14:paraId="214D83DB" w14:textId="1A093F8F" w:rsidR="00123B15" w:rsidRPr="00123B15" w:rsidRDefault="00123B15" w:rsidP="00FC1A9A">
            <w:pPr>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96,11</w:t>
            </w:r>
          </w:p>
        </w:tc>
      </w:tr>
      <w:tr w:rsidR="000759D7" w:rsidRPr="00AB7180" w14:paraId="4F13322B"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tcPr>
          <w:p w14:paraId="1E741486" w14:textId="3D9DFA06" w:rsidR="000759D7" w:rsidRPr="002D361C" w:rsidRDefault="000759D7" w:rsidP="00896765">
            <w:pPr>
              <w:tabs>
                <w:tab w:val="left" w:pos="90"/>
              </w:tabs>
              <w:rPr>
                <w:rFonts w:ascii="Times New Roman" w:hAnsi="Times New Roman" w:cs="Times New Roman"/>
                <w:color w:val="000000"/>
                <w:sz w:val="24"/>
                <w:szCs w:val="24"/>
                <w:lang w:val="sr-Cyrl-RS"/>
              </w:rPr>
            </w:pPr>
          </w:p>
        </w:tc>
        <w:tc>
          <w:tcPr>
            <w:tcW w:w="3762" w:type="dxa"/>
            <w:tcBorders>
              <w:top w:val="nil"/>
              <w:left w:val="nil"/>
              <w:bottom w:val="single" w:sz="4" w:space="0" w:color="auto"/>
              <w:right w:val="single" w:sz="4" w:space="0" w:color="auto"/>
            </w:tcBorders>
            <w:shd w:val="clear" w:color="auto" w:fill="auto"/>
            <w:noWrap/>
            <w:vAlign w:val="bottom"/>
          </w:tcPr>
          <w:p w14:paraId="66442747" w14:textId="666BF2EF" w:rsidR="000759D7" w:rsidRPr="00515C3F" w:rsidRDefault="002D361C" w:rsidP="00896765">
            <w:pPr>
              <w:rPr>
                <w:rFonts w:ascii="Times New Roman" w:hAnsi="Times New Roman" w:cs="Times New Roman"/>
                <w:b/>
                <w:bCs/>
                <w:color w:val="000000"/>
                <w:sz w:val="24"/>
                <w:szCs w:val="24"/>
                <w:lang w:val="sr-Cyrl-RS"/>
              </w:rPr>
            </w:pPr>
            <w:r w:rsidRPr="00515C3F">
              <w:rPr>
                <w:rFonts w:ascii="Times New Roman" w:hAnsi="Times New Roman" w:cs="Times New Roman"/>
                <w:b/>
                <w:bCs/>
                <w:color w:val="000000"/>
                <w:sz w:val="24"/>
                <w:szCs w:val="24"/>
                <w:lang w:val="sr-Cyrl-RS"/>
              </w:rPr>
              <w:t>ПОСЛОВНИ ПРИХОДИ УКУПНО</w:t>
            </w:r>
          </w:p>
        </w:tc>
        <w:tc>
          <w:tcPr>
            <w:tcW w:w="1548" w:type="dxa"/>
            <w:tcBorders>
              <w:top w:val="nil"/>
              <w:left w:val="nil"/>
              <w:bottom w:val="single" w:sz="4" w:space="0" w:color="auto"/>
              <w:right w:val="single" w:sz="4" w:space="0" w:color="auto"/>
            </w:tcBorders>
            <w:shd w:val="clear" w:color="auto" w:fill="auto"/>
            <w:noWrap/>
            <w:vAlign w:val="bottom"/>
          </w:tcPr>
          <w:p w14:paraId="5FA3BD63" w14:textId="77777777" w:rsidR="000759D7" w:rsidRPr="002D361C" w:rsidRDefault="000759D7" w:rsidP="00896765">
            <w:pPr>
              <w:rPr>
                <w:rFonts w:ascii="Times New Roman" w:hAnsi="Times New Roman" w:cs="Times New Roman"/>
                <w:color w:val="000000"/>
                <w:sz w:val="24"/>
                <w:szCs w:val="24"/>
                <w:lang w:val="sr-Cyrl-RS"/>
              </w:rPr>
            </w:pPr>
          </w:p>
        </w:tc>
        <w:tc>
          <w:tcPr>
            <w:tcW w:w="1980" w:type="dxa"/>
            <w:tcBorders>
              <w:top w:val="nil"/>
              <w:left w:val="nil"/>
              <w:bottom w:val="single" w:sz="4" w:space="0" w:color="auto"/>
              <w:right w:val="single" w:sz="4" w:space="0" w:color="auto"/>
            </w:tcBorders>
            <w:shd w:val="clear" w:color="auto" w:fill="auto"/>
            <w:noWrap/>
            <w:vAlign w:val="bottom"/>
          </w:tcPr>
          <w:p w14:paraId="27A55CB4" w14:textId="1F94874C" w:rsidR="000759D7" w:rsidRPr="00284356" w:rsidRDefault="00284356"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142.350.000,00</w:t>
            </w:r>
          </w:p>
        </w:tc>
        <w:tc>
          <w:tcPr>
            <w:tcW w:w="1980" w:type="dxa"/>
            <w:tcBorders>
              <w:top w:val="nil"/>
              <w:left w:val="nil"/>
              <w:bottom w:val="single" w:sz="4" w:space="0" w:color="auto"/>
              <w:right w:val="single" w:sz="4" w:space="0" w:color="auto"/>
            </w:tcBorders>
            <w:shd w:val="clear" w:color="auto" w:fill="auto"/>
            <w:noWrap/>
            <w:vAlign w:val="bottom"/>
          </w:tcPr>
          <w:p w14:paraId="0DE221C9" w14:textId="6E4C9B6A" w:rsidR="000759D7" w:rsidRPr="004242C1" w:rsidRDefault="004242C1"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136.016.880,78</w:t>
            </w:r>
          </w:p>
        </w:tc>
        <w:tc>
          <w:tcPr>
            <w:tcW w:w="1080" w:type="dxa"/>
            <w:gridSpan w:val="2"/>
            <w:tcBorders>
              <w:top w:val="nil"/>
              <w:left w:val="nil"/>
              <w:bottom w:val="single" w:sz="4" w:space="0" w:color="auto"/>
              <w:right w:val="single" w:sz="4" w:space="0" w:color="auto"/>
            </w:tcBorders>
          </w:tcPr>
          <w:p w14:paraId="50CC31A0" w14:textId="77777777" w:rsidR="001B0115" w:rsidRDefault="001B0115" w:rsidP="00FC1A9A">
            <w:pPr>
              <w:jc w:val="right"/>
              <w:rPr>
                <w:rFonts w:ascii="Times New Roman" w:hAnsi="Times New Roman" w:cs="Times New Roman"/>
                <w:color w:val="000000"/>
                <w:sz w:val="24"/>
                <w:szCs w:val="24"/>
              </w:rPr>
            </w:pPr>
          </w:p>
          <w:p w14:paraId="3736DEEE" w14:textId="6A5F8FE0" w:rsidR="00123B15" w:rsidRPr="00123B15" w:rsidRDefault="00123B15" w:rsidP="00FC1A9A">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95,56</w:t>
            </w:r>
          </w:p>
        </w:tc>
      </w:tr>
      <w:tr w:rsidR="00AB7180" w:rsidRPr="00FC1A9A" w14:paraId="676F3486"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6CD4F5BF" w14:textId="79379A63" w:rsidR="00AB7180" w:rsidRPr="00AB7180" w:rsidRDefault="002D361C" w:rsidP="00896765">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3E0BDA">
              <w:rPr>
                <w:rFonts w:ascii="Times New Roman" w:hAnsi="Times New Roman" w:cs="Times New Roman"/>
                <w:color w:val="000000"/>
                <w:sz w:val="24"/>
                <w:szCs w:val="24"/>
              </w:rPr>
              <w:t>4</w:t>
            </w:r>
          </w:p>
        </w:tc>
        <w:tc>
          <w:tcPr>
            <w:tcW w:w="3762" w:type="dxa"/>
            <w:tcBorders>
              <w:top w:val="nil"/>
              <w:left w:val="nil"/>
              <w:bottom w:val="single" w:sz="4" w:space="0" w:color="auto"/>
              <w:right w:val="single" w:sz="4" w:space="0" w:color="auto"/>
            </w:tcBorders>
            <w:shd w:val="clear" w:color="auto" w:fill="auto"/>
            <w:noWrap/>
            <w:vAlign w:val="bottom"/>
            <w:hideMark/>
          </w:tcPr>
          <w:p w14:paraId="40E481DE" w14:textId="77777777"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 од камате</w:t>
            </w:r>
          </w:p>
        </w:tc>
        <w:tc>
          <w:tcPr>
            <w:tcW w:w="1548" w:type="dxa"/>
            <w:tcBorders>
              <w:top w:val="nil"/>
              <w:left w:val="nil"/>
              <w:bottom w:val="single" w:sz="4" w:space="0" w:color="auto"/>
              <w:right w:val="single" w:sz="4" w:space="0" w:color="auto"/>
            </w:tcBorders>
            <w:shd w:val="clear" w:color="auto" w:fill="auto"/>
            <w:noWrap/>
            <w:vAlign w:val="bottom"/>
            <w:hideMark/>
          </w:tcPr>
          <w:p w14:paraId="195707A1" w14:textId="77777777" w:rsidR="00AB7180" w:rsidRPr="00AB7180"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662</w:t>
            </w:r>
          </w:p>
        </w:tc>
        <w:tc>
          <w:tcPr>
            <w:tcW w:w="1980" w:type="dxa"/>
            <w:tcBorders>
              <w:top w:val="nil"/>
              <w:left w:val="nil"/>
              <w:bottom w:val="single" w:sz="4" w:space="0" w:color="auto"/>
              <w:right w:val="single" w:sz="4" w:space="0" w:color="auto"/>
            </w:tcBorders>
            <w:shd w:val="clear" w:color="auto" w:fill="auto"/>
            <w:noWrap/>
            <w:vAlign w:val="bottom"/>
          </w:tcPr>
          <w:p w14:paraId="3ACC6722" w14:textId="7C8B49F6" w:rsidR="00AB7180" w:rsidRPr="00FC1A9A" w:rsidRDefault="00977E16"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600</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4E9D4D4E" w14:textId="49D7180D" w:rsidR="00AB7180" w:rsidRPr="00470232" w:rsidRDefault="00CD4047" w:rsidP="00D95B68">
            <w:pPr>
              <w:ind w:firstLine="450"/>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499.190,88</w:t>
            </w:r>
          </w:p>
        </w:tc>
        <w:tc>
          <w:tcPr>
            <w:tcW w:w="1080" w:type="dxa"/>
            <w:gridSpan w:val="2"/>
            <w:tcBorders>
              <w:top w:val="nil"/>
              <w:left w:val="nil"/>
              <w:bottom w:val="single" w:sz="4" w:space="0" w:color="auto"/>
              <w:right w:val="single" w:sz="4" w:space="0" w:color="auto"/>
            </w:tcBorders>
          </w:tcPr>
          <w:p w14:paraId="03AB8DE5" w14:textId="780132AA" w:rsidR="00AB7180" w:rsidRPr="00123B15" w:rsidRDefault="00123B15" w:rsidP="00FC1A9A">
            <w:pPr>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83,20</w:t>
            </w:r>
          </w:p>
        </w:tc>
      </w:tr>
      <w:tr w:rsidR="00AB7180" w:rsidRPr="00FC1A9A" w14:paraId="6D78005E"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303EEA92" w14:textId="2C9A2910" w:rsidR="00AB7180" w:rsidRPr="00AB7180"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1</w:t>
            </w:r>
            <w:r w:rsidR="003E0BDA">
              <w:rPr>
                <w:rFonts w:ascii="Times New Roman" w:hAnsi="Times New Roman" w:cs="Times New Roman"/>
                <w:color w:val="000000"/>
                <w:sz w:val="24"/>
                <w:szCs w:val="24"/>
              </w:rPr>
              <w:t>5</w:t>
            </w:r>
          </w:p>
        </w:tc>
        <w:tc>
          <w:tcPr>
            <w:tcW w:w="3762" w:type="dxa"/>
            <w:tcBorders>
              <w:top w:val="nil"/>
              <w:left w:val="nil"/>
              <w:bottom w:val="single" w:sz="4" w:space="0" w:color="auto"/>
              <w:right w:val="single" w:sz="4" w:space="0" w:color="auto"/>
            </w:tcBorders>
            <w:shd w:val="clear" w:color="auto" w:fill="auto"/>
            <w:noWrap/>
            <w:vAlign w:val="bottom"/>
            <w:hideMark/>
          </w:tcPr>
          <w:p w14:paraId="78B9C079" w14:textId="11706BBA" w:rsidR="00AB7180" w:rsidRPr="00952142" w:rsidRDefault="00AB7180" w:rsidP="00896765">
            <w:pPr>
              <w:rPr>
                <w:rFonts w:ascii="Times New Roman" w:hAnsi="Times New Roman" w:cs="Times New Roman"/>
                <w:color w:val="000000"/>
                <w:sz w:val="24"/>
                <w:szCs w:val="24"/>
              </w:rPr>
            </w:pPr>
            <w:r w:rsidRPr="00AB7180">
              <w:rPr>
                <w:rFonts w:ascii="Times New Roman" w:hAnsi="Times New Roman" w:cs="Times New Roman"/>
                <w:color w:val="000000"/>
                <w:sz w:val="24"/>
                <w:szCs w:val="24"/>
              </w:rPr>
              <w:t>Приходи од смањења обавеза</w:t>
            </w:r>
            <w:r w:rsidR="00BB5705">
              <w:rPr>
                <w:rFonts w:ascii="Times New Roman" w:hAnsi="Times New Roman" w:cs="Times New Roman"/>
                <w:color w:val="000000"/>
                <w:sz w:val="24"/>
                <w:szCs w:val="24"/>
                <w:lang w:val="sr-Cyrl-RS"/>
              </w:rPr>
              <w:t>,накнада штете</w:t>
            </w:r>
            <w:r w:rsidR="00AC3C8F">
              <w:rPr>
                <w:rFonts w:ascii="Times New Roman" w:hAnsi="Times New Roman" w:cs="Times New Roman"/>
                <w:color w:val="000000"/>
                <w:sz w:val="24"/>
                <w:szCs w:val="24"/>
                <w:lang w:val="sr-Cyrl-RS"/>
              </w:rPr>
              <w:t>,накнаде судских трошкова</w:t>
            </w:r>
            <w:r w:rsidR="00952142">
              <w:rPr>
                <w:rFonts w:ascii="Times New Roman" w:hAnsi="Times New Roman" w:cs="Times New Roman"/>
                <w:color w:val="000000"/>
                <w:sz w:val="24"/>
                <w:szCs w:val="24"/>
              </w:rPr>
              <w:t xml:space="preserve"> и остали непоменути приходи</w:t>
            </w:r>
          </w:p>
        </w:tc>
        <w:tc>
          <w:tcPr>
            <w:tcW w:w="1548" w:type="dxa"/>
            <w:tcBorders>
              <w:top w:val="nil"/>
              <w:left w:val="nil"/>
              <w:bottom w:val="single" w:sz="4" w:space="0" w:color="auto"/>
              <w:right w:val="single" w:sz="4" w:space="0" w:color="auto"/>
            </w:tcBorders>
            <w:shd w:val="clear" w:color="auto" w:fill="auto"/>
            <w:noWrap/>
            <w:vAlign w:val="bottom"/>
            <w:hideMark/>
          </w:tcPr>
          <w:p w14:paraId="0919CF35" w14:textId="77777777" w:rsidR="00AB7180" w:rsidRPr="00952142" w:rsidRDefault="00AB7180" w:rsidP="00896765">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677</w:t>
            </w:r>
            <w:r w:rsidR="00952142">
              <w:rPr>
                <w:rFonts w:ascii="Times New Roman" w:hAnsi="Times New Roman" w:cs="Times New Roman"/>
                <w:color w:val="000000"/>
                <w:sz w:val="24"/>
                <w:szCs w:val="24"/>
              </w:rPr>
              <w:t>,679</w:t>
            </w:r>
            <w:r w:rsidR="00C20661">
              <w:rPr>
                <w:rFonts w:ascii="Times New Roman" w:hAnsi="Times New Roman" w:cs="Times New Roman"/>
                <w:color w:val="000000"/>
                <w:sz w:val="24"/>
                <w:szCs w:val="24"/>
              </w:rPr>
              <w:t>,685</w:t>
            </w:r>
          </w:p>
        </w:tc>
        <w:tc>
          <w:tcPr>
            <w:tcW w:w="1980" w:type="dxa"/>
            <w:tcBorders>
              <w:top w:val="nil"/>
              <w:left w:val="nil"/>
              <w:bottom w:val="single" w:sz="4" w:space="0" w:color="auto"/>
              <w:right w:val="single" w:sz="4" w:space="0" w:color="auto"/>
            </w:tcBorders>
            <w:shd w:val="clear" w:color="auto" w:fill="auto"/>
            <w:noWrap/>
            <w:vAlign w:val="bottom"/>
          </w:tcPr>
          <w:p w14:paraId="3E2ED170" w14:textId="5BBC61E4" w:rsidR="00AB7180" w:rsidRPr="00FC1A9A" w:rsidRDefault="00236167" w:rsidP="00FC1A9A">
            <w:pPr>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w:t>
            </w:r>
            <w:r w:rsidR="004F60AE">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00</w:t>
            </w:r>
            <w:r w:rsidR="00BB5705">
              <w:rPr>
                <w:rFonts w:ascii="Times New Roman" w:hAnsi="Times New Roman" w:cs="Times New Roman"/>
                <w:color w:val="000000"/>
                <w:sz w:val="24"/>
                <w:szCs w:val="24"/>
                <w:lang w:val="sr-Cyrl-RS"/>
              </w:rPr>
              <w:t>0,</w:t>
            </w:r>
            <w:r w:rsidR="004F60AE">
              <w:rPr>
                <w:rFonts w:ascii="Times New Roman" w:hAnsi="Times New Roman" w:cs="Times New Roman"/>
                <w:color w:val="000000"/>
                <w:sz w:val="24"/>
                <w:szCs w:val="24"/>
                <w:lang w:val="sr-Cyrl-RS"/>
              </w:rPr>
              <w:t>000,00</w:t>
            </w:r>
          </w:p>
        </w:tc>
        <w:tc>
          <w:tcPr>
            <w:tcW w:w="1980" w:type="dxa"/>
            <w:tcBorders>
              <w:top w:val="nil"/>
              <w:left w:val="nil"/>
              <w:bottom w:val="single" w:sz="4" w:space="0" w:color="auto"/>
              <w:right w:val="single" w:sz="4" w:space="0" w:color="auto"/>
            </w:tcBorders>
            <w:shd w:val="clear" w:color="auto" w:fill="auto"/>
            <w:noWrap/>
            <w:vAlign w:val="bottom"/>
          </w:tcPr>
          <w:p w14:paraId="25257D79" w14:textId="03A1D365" w:rsidR="00AB7180" w:rsidRPr="00470232" w:rsidRDefault="00CD4047" w:rsidP="00D95B68">
            <w:pPr>
              <w:ind w:firstLine="450"/>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4.268.001,73</w:t>
            </w:r>
          </w:p>
        </w:tc>
        <w:tc>
          <w:tcPr>
            <w:tcW w:w="1080" w:type="dxa"/>
            <w:gridSpan w:val="2"/>
            <w:tcBorders>
              <w:top w:val="nil"/>
              <w:left w:val="nil"/>
              <w:bottom w:val="single" w:sz="4" w:space="0" w:color="auto"/>
              <w:right w:val="single" w:sz="4" w:space="0" w:color="auto"/>
            </w:tcBorders>
          </w:tcPr>
          <w:p w14:paraId="13920D6F" w14:textId="77777777" w:rsidR="004F60AE" w:rsidRDefault="004F60AE" w:rsidP="00FC1A9A">
            <w:pPr>
              <w:jc w:val="right"/>
              <w:rPr>
                <w:rFonts w:ascii="Times New Roman" w:hAnsi="Times New Roman" w:cs="Times New Roman"/>
                <w:bCs/>
                <w:color w:val="000000"/>
                <w:sz w:val="24"/>
                <w:szCs w:val="24"/>
              </w:rPr>
            </w:pPr>
          </w:p>
          <w:p w14:paraId="32B6CBA8" w14:textId="77777777" w:rsidR="00123B15" w:rsidRDefault="00123B15" w:rsidP="00FC1A9A">
            <w:pPr>
              <w:jc w:val="right"/>
              <w:rPr>
                <w:rFonts w:ascii="Times New Roman" w:hAnsi="Times New Roman" w:cs="Times New Roman"/>
                <w:bCs/>
                <w:color w:val="000000"/>
                <w:sz w:val="24"/>
                <w:szCs w:val="24"/>
              </w:rPr>
            </w:pPr>
          </w:p>
          <w:p w14:paraId="23B83939" w14:textId="52B18911" w:rsidR="00123B15" w:rsidRPr="00123B15" w:rsidRDefault="00123B15" w:rsidP="00FC1A9A">
            <w:pPr>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142,27</w:t>
            </w:r>
          </w:p>
        </w:tc>
      </w:tr>
      <w:tr w:rsidR="00952142" w:rsidRPr="00AB7180" w14:paraId="615705F9" w14:textId="77777777" w:rsidTr="002D361C">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14:paraId="2FB30CFC" w14:textId="77777777" w:rsidR="00952142" w:rsidRPr="00AB7180" w:rsidRDefault="00952142" w:rsidP="00952142">
            <w:pPr>
              <w:ind w:firstLine="450"/>
              <w:rPr>
                <w:rFonts w:ascii="Times New Roman" w:hAnsi="Times New Roman" w:cs="Times New Roman"/>
                <w:color w:val="000000"/>
                <w:sz w:val="24"/>
                <w:szCs w:val="24"/>
              </w:rPr>
            </w:pPr>
          </w:p>
        </w:tc>
        <w:tc>
          <w:tcPr>
            <w:tcW w:w="3762" w:type="dxa"/>
            <w:tcBorders>
              <w:top w:val="nil"/>
              <w:left w:val="nil"/>
              <w:bottom w:val="single" w:sz="4" w:space="0" w:color="auto"/>
              <w:right w:val="single" w:sz="4" w:space="0" w:color="auto"/>
            </w:tcBorders>
            <w:shd w:val="clear" w:color="auto" w:fill="auto"/>
            <w:noWrap/>
            <w:vAlign w:val="bottom"/>
            <w:hideMark/>
          </w:tcPr>
          <w:p w14:paraId="0305FCB0" w14:textId="77777777" w:rsidR="00952142" w:rsidRPr="00AB7180" w:rsidRDefault="00952142" w:rsidP="00952142">
            <w:pPr>
              <w:ind w:firstLine="450"/>
              <w:rPr>
                <w:rFonts w:ascii="Times New Roman" w:hAnsi="Times New Roman" w:cs="Times New Roman"/>
                <w:b/>
                <w:color w:val="000000"/>
                <w:sz w:val="24"/>
                <w:szCs w:val="24"/>
              </w:rPr>
            </w:pPr>
            <w:r w:rsidRPr="00AB7180">
              <w:rPr>
                <w:rFonts w:ascii="Times New Roman" w:hAnsi="Times New Roman" w:cs="Times New Roman"/>
                <w:b/>
                <w:color w:val="000000"/>
                <w:sz w:val="24"/>
                <w:szCs w:val="24"/>
              </w:rPr>
              <w:t>ПРИХОДИ ЗБИРНО</w:t>
            </w:r>
          </w:p>
        </w:tc>
        <w:tc>
          <w:tcPr>
            <w:tcW w:w="1548" w:type="dxa"/>
            <w:tcBorders>
              <w:top w:val="nil"/>
              <w:left w:val="nil"/>
              <w:bottom w:val="single" w:sz="4" w:space="0" w:color="auto"/>
              <w:right w:val="single" w:sz="4" w:space="0" w:color="auto"/>
            </w:tcBorders>
            <w:shd w:val="clear" w:color="auto" w:fill="auto"/>
            <w:noWrap/>
            <w:vAlign w:val="bottom"/>
            <w:hideMark/>
          </w:tcPr>
          <w:p w14:paraId="17BB96F3" w14:textId="77777777" w:rsidR="00952142" w:rsidRPr="00AB7180" w:rsidRDefault="00952142" w:rsidP="00952142">
            <w:pPr>
              <w:jc w:val="both"/>
              <w:rPr>
                <w:rFonts w:ascii="Times New Roman" w:hAnsi="Times New Roman" w:cs="Times New Roman"/>
                <w:color w:val="000000"/>
                <w:sz w:val="24"/>
                <w:szCs w:val="24"/>
              </w:rPr>
            </w:pPr>
            <w:r w:rsidRPr="00AB7180">
              <w:rPr>
                <w:rFonts w:ascii="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bottom"/>
          </w:tcPr>
          <w:p w14:paraId="129AA5CD" w14:textId="250BEAA2" w:rsidR="00952142" w:rsidRPr="00EC0ECF" w:rsidRDefault="00EC0ECF" w:rsidP="004F60A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284356">
              <w:rPr>
                <w:rFonts w:ascii="Times New Roman" w:hAnsi="Times New Roman" w:cs="Times New Roman"/>
                <w:b/>
                <w:bCs/>
                <w:color w:val="000000"/>
                <w:sz w:val="24"/>
                <w:szCs w:val="24"/>
                <w:lang w:val="sr-Cyrl-RS"/>
              </w:rPr>
              <w:t>45</w:t>
            </w:r>
            <w:r>
              <w:rPr>
                <w:rFonts w:ascii="Times New Roman" w:hAnsi="Times New Roman" w:cs="Times New Roman"/>
                <w:b/>
                <w:bCs/>
                <w:color w:val="000000"/>
                <w:sz w:val="24"/>
                <w:szCs w:val="24"/>
              </w:rPr>
              <w:t>.</w:t>
            </w:r>
            <w:r w:rsidR="00284356">
              <w:rPr>
                <w:rFonts w:ascii="Times New Roman" w:hAnsi="Times New Roman" w:cs="Times New Roman"/>
                <w:b/>
                <w:bCs/>
                <w:color w:val="000000"/>
                <w:sz w:val="24"/>
                <w:szCs w:val="24"/>
                <w:lang w:val="sr-Cyrl-RS"/>
              </w:rPr>
              <w:t>9</w:t>
            </w:r>
            <w:r>
              <w:rPr>
                <w:rFonts w:ascii="Times New Roman" w:hAnsi="Times New Roman" w:cs="Times New Roman"/>
                <w:b/>
                <w:bCs/>
                <w:color w:val="000000"/>
                <w:sz w:val="24"/>
                <w:szCs w:val="24"/>
              </w:rPr>
              <w:t>50.000,00</w:t>
            </w:r>
          </w:p>
        </w:tc>
        <w:tc>
          <w:tcPr>
            <w:tcW w:w="1980" w:type="dxa"/>
            <w:tcBorders>
              <w:top w:val="nil"/>
              <w:left w:val="nil"/>
              <w:bottom w:val="single" w:sz="4" w:space="0" w:color="auto"/>
              <w:right w:val="single" w:sz="4" w:space="0" w:color="auto"/>
            </w:tcBorders>
            <w:shd w:val="clear" w:color="auto" w:fill="auto"/>
            <w:noWrap/>
            <w:vAlign w:val="bottom"/>
          </w:tcPr>
          <w:p w14:paraId="51D75275" w14:textId="0010042D" w:rsidR="00952142" w:rsidRPr="00470232" w:rsidRDefault="004242C1" w:rsidP="00C20661">
            <w:pPr>
              <w:ind w:firstLine="162"/>
              <w:jc w:val="center"/>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140.784.073,39</w:t>
            </w:r>
          </w:p>
        </w:tc>
        <w:tc>
          <w:tcPr>
            <w:tcW w:w="1080" w:type="dxa"/>
            <w:gridSpan w:val="2"/>
            <w:tcBorders>
              <w:top w:val="nil"/>
              <w:left w:val="nil"/>
              <w:bottom w:val="single" w:sz="4" w:space="0" w:color="auto"/>
              <w:right w:val="single" w:sz="4" w:space="0" w:color="auto"/>
            </w:tcBorders>
          </w:tcPr>
          <w:p w14:paraId="4C833A0E" w14:textId="20103245" w:rsidR="00952142" w:rsidRPr="00923281" w:rsidRDefault="00923281" w:rsidP="00C20661">
            <w:pPr>
              <w:jc w:val="right"/>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96,46</w:t>
            </w:r>
          </w:p>
        </w:tc>
      </w:tr>
      <w:tr w:rsidR="00952142" w:rsidRPr="00AB7180" w14:paraId="36F42CC6" w14:textId="77777777" w:rsidTr="002D361C">
        <w:trPr>
          <w:trHeight w:val="255"/>
        </w:trPr>
        <w:tc>
          <w:tcPr>
            <w:tcW w:w="558" w:type="dxa"/>
            <w:tcBorders>
              <w:top w:val="nil"/>
              <w:left w:val="nil"/>
              <w:bottom w:val="nil"/>
              <w:right w:val="nil"/>
            </w:tcBorders>
            <w:shd w:val="clear" w:color="auto" w:fill="auto"/>
            <w:noWrap/>
            <w:vAlign w:val="bottom"/>
            <w:hideMark/>
          </w:tcPr>
          <w:p w14:paraId="628D07F5" w14:textId="77777777" w:rsidR="00952142" w:rsidRPr="00AB7180" w:rsidRDefault="00952142" w:rsidP="00952142">
            <w:pPr>
              <w:ind w:firstLine="450"/>
              <w:rPr>
                <w:rFonts w:ascii="Times New Roman" w:hAnsi="Times New Roman" w:cs="Times New Roman"/>
                <w:color w:val="000000"/>
                <w:sz w:val="24"/>
                <w:szCs w:val="24"/>
              </w:rPr>
            </w:pPr>
          </w:p>
        </w:tc>
        <w:tc>
          <w:tcPr>
            <w:tcW w:w="3762" w:type="dxa"/>
            <w:tcBorders>
              <w:top w:val="nil"/>
              <w:left w:val="nil"/>
              <w:bottom w:val="nil"/>
              <w:right w:val="nil"/>
            </w:tcBorders>
            <w:shd w:val="clear" w:color="auto" w:fill="auto"/>
            <w:noWrap/>
            <w:vAlign w:val="bottom"/>
            <w:hideMark/>
          </w:tcPr>
          <w:p w14:paraId="57772E6D" w14:textId="77777777" w:rsidR="00952142" w:rsidRPr="00AB7180" w:rsidRDefault="00952142" w:rsidP="00952142">
            <w:pPr>
              <w:ind w:firstLine="450"/>
              <w:rPr>
                <w:rFonts w:ascii="Times New Roman" w:hAnsi="Times New Roman" w:cs="Times New Roman"/>
                <w:color w:val="000000"/>
                <w:sz w:val="24"/>
                <w:szCs w:val="24"/>
              </w:rPr>
            </w:pPr>
          </w:p>
        </w:tc>
        <w:tc>
          <w:tcPr>
            <w:tcW w:w="1548" w:type="dxa"/>
            <w:tcBorders>
              <w:top w:val="nil"/>
              <w:left w:val="nil"/>
              <w:bottom w:val="nil"/>
              <w:right w:val="nil"/>
            </w:tcBorders>
            <w:shd w:val="clear" w:color="auto" w:fill="auto"/>
            <w:noWrap/>
            <w:vAlign w:val="bottom"/>
            <w:hideMark/>
          </w:tcPr>
          <w:p w14:paraId="123CDF12" w14:textId="77777777" w:rsidR="00952142" w:rsidRPr="00AB7180" w:rsidRDefault="00952142" w:rsidP="00952142">
            <w:pPr>
              <w:ind w:firstLine="450"/>
              <w:jc w:val="both"/>
              <w:rPr>
                <w:rFonts w:ascii="Times New Roman" w:hAnsi="Times New Roman" w:cs="Times New Roman"/>
                <w:color w:val="000000"/>
                <w:sz w:val="24"/>
                <w:szCs w:val="24"/>
              </w:rPr>
            </w:pPr>
          </w:p>
        </w:tc>
        <w:tc>
          <w:tcPr>
            <w:tcW w:w="1980" w:type="dxa"/>
            <w:tcBorders>
              <w:top w:val="nil"/>
              <w:left w:val="nil"/>
              <w:bottom w:val="nil"/>
              <w:right w:val="nil"/>
            </w:tcBorders>
            <w:shd w:val="clear" w:color="auto" w:fill="auto"/>
            <w:noWrap/>
            <w:vAlign w:val="bottom"/>
          </w:tcPr>
          <w:p w14:paraId="4446765A" w14:textId="77777777" w:rsidR="00952142" w:rsidRPr="00AB7180" w:rsidRDefault="00952142" w:rsidP="00952142">
            <w:pPr>
              <w:ind w:firstLine="450"/>
              <w:jc w:val="right"/>
              <w:rPr>
                <w:rFonts w:ascii="Times New Roman" w:hAnsi="Times New Roman" w:cs="Times New Roman"/>
                <w:color w:val="000000"/>
                <w:sz w:val="24"/>
                <w:szCs w:val="24"/>
              </w:rPr>
            </w:pPr>
          </w:p>
        </w:tc>
        <w:tc>
          <w:tcPr>
            <w:tcW w:w="1980" w:type="dxa"/>
            <w:tcBorders>
              <w:top w:val="nil"/>
              <w:left w:val="nil"/>
              <w:bottom w:val="nil"/>
              <w:right w:val="nil"/>
            </w:tcBorders>
            <w:shd w:val="clear" w:color="auto" w:fill="auto"/>
            <w:noWrap/>
            <w:vAlign w:val="bottom"/>
          </w:tcPr>
          <w:p w14:paraId="5E37391A" w14:textId="77777777" w:rsidR="00952142" w:rsidRPr="00AB7180" w:rsidRDefault="00952142" w:rsidP="00952142">
            <w:pPr>
              <w:ind w:firstLine="450"/>
              <w:rPr>
                <w:rFonts w:ascii="Times New Roman" w:hAnsi="Times New Roman" w:cs="Times New Roman"/>
                <w:color w:val="000000"/>
                <w:sz w:val="24"/>
                <w:szCs w:val="24"/>
              </w:rPr>
            </w:pPr>
          </w:p>
        </w:tc>
        <w:tc>
          <w:tcPr>
            <w:tcW w:w="1080" w:type="dxa"/>
            <w:gridSpan w:val="2"/>
            <w:tcBorders>
              <w:top w:val="nil"/>
              <w:left w:val="nil"/>
              <w:bottom w:val="nil"/>
              <w:right w:val="nil"/>
            </w:tcBorders>
          </w:tcPr>
          <w:p w14:paraId="0796958E" w14:textId="77777777" w:rsidR="00952142" w:rsidRPr="00AB7180" w:rsidRDefault="00952142" w:rsidP="00952142">
            <w:pPr>
              <w:rPr>
                <w:rFonts w:ascii="Times New Roman" w:hAnsi="Times New Roman" w:cs="Times New Roman"/>
                <w:color w:val="000000"/>
                <w:sz w:val="24"/>
                <w:szCs w:val="24"/>
              </w:rPr>
            </w:pPr>
          </w:p>
        </w:tc>
      </w:tr>
    </w:tbl>
    <w:p w14:paraId="506666A5" w14:textId="77777777" w:rsidR="00AB7180" w:rsidRPr="00C40C6D" w:rsidRDefault="00C40C6D"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Анализа прихода:</w:t>
      </w:r>
    </w:p>
    <w:p w14:paraId="037CA30F" w14:textId="77777777" w:rsidR="007D36BB" w:rsidRDefault="00393C47"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Анализирајући с</w:t>
      </w:r>
      <w:r w:rsidR="007D36BB">
        <w:rPr>
          <w:rFonts w:ascii="Times New Roman" w:hAnsi="Times New Roman" w:cs="Times New Roman"/>
          <w:sz w:val="24"/>
          <w:szCs w:val="24"/>
        </w:rPr>
        <w:t>труктур</w:t>
      </w:r>
      <w:r>
        <w:rPr>
          <w:rFonts w:ascii="Times New Roman" w:hAnsi="Times New Roman" w:cs="Times New Roman"/>
          <w:sz w:val="24"/>
          <w:szCs w:val="24"/>
        </w:rPr>
        <w:t>у пословних</w:t>
      </w:r>
      <w:r w:rsidR="007D36BB">
        <w:rPr>
          <w:rFonts w:ascii="Times New Roman" w:hAnsi="Times New Roman" w:cs="Times New Roman"/>
          <w:sz w:val="24"/>
          <w:szCs w:val="24"/>
        </w:rPr>
        <w:t xml:space="preserve"> прихода</w:t>
      </w:r>
      <w:r>
        <w:rPr>
          <w:rFonts w:ascii="Times New Roman" w:hAnsi="Times New Roman" w:cs="Times New Roman"/>
          <w:sz w:val="24"/>
          <w:szCs w:val="24"/>
        </w:rPr>
        <w:t xml:space="preserve"> можемо да констатујемо</w:t>
      </w:r>
      <w:r w:rsidR="001134DC">
        <w:rPr>
          <w:rFonts w:ascii="Times New Roman" w:hAnsi="Times New Roman" w:cs="Times New Roman"/>
          <w:sz w:val="24"/>
          <w:szCs w:val="24"/>
        </w:rPr>
        <w:t xml:space="preserve"> да</w:t>
      </w:r>
      <w:r w:rsidR="007D36BB">
        <w:rPr>
          <w:rFonts w:ascii="Times New Roman" w:hAnsi="Times New Roman" w:cs="Times New Roman"/>
          <w:sz w:val="24"/>
          <w:szCs w:val="24"/>
        </w:rPr>
        <w:t xml:space="preserve"> су</w:t>
      </w:r>
      <w:r w:rsidR="001134DC">
        <w:rPr>
          <w:rFonts w:ascii="Times New Roman" w:hAnsi="Times New Roman" w:cs="Times New Roman"/>
          <w:sz w:val="24"/>
          <w:szCs w:val="24"/>
        </w:rPr>
        <w:t xml:space="preserve"> највећи</w:t>
      </w:r>
      <w:r w:rsidR="007D36BB">
        <w:rPr>
          <w:rFonts w:ascii="Times New Roman" w:hAnsi="Times New Roman" w:cs="Times New Roman"/>
          <w:sz w:val="24"/>
          <w:szCs w:val="24"/>
        </w:rPr>
        <w:t xml:space="preserve"> приходи остварени</w:t>
      </w:r>
      <w:r w:rsidR="001134DC">
        <w:rPr>
          <w:rFonts w:ascii="Times New Roman" w:hAnsi="Times New Roman" w:cs="Times New Roman"/>
          <w:sz w:val="24"/>
          <w:szCs w:val="24"/>
        </w:rPr>
        <w:t xml:space="preserve"> вршењем услуга</w:t>
      </w:r>
      <w:r w:rsidR="007D36BB">
        <w:rPr>
          <w:rFonts w:ascii="Times New Roman" w:hAnsi="Times New Roman" w:cs="Times New Roman"/>
          <w:sz w:val="24"/>
          <w:szCs w:val="24"/>
        </w:rPr>
        <w:t xml:space="preserve"> </w:t>
      </w:r>
      <w:r w:rsidR="001134DC">
        <w:rPr>
          <w:rFonts w:ascii="Times New Roman" w:hAnsi="Times New Roman" w:cs="Times New Roman"/>
          <w:sz w:val="24"/>
          <w:szCs w:val="24"/>
        </w:rPr>
        <w:t>из</w:t>
      </w:r>
      <w:r w:rsidR="007D36BB">
        <w:rPr>
          <w:rFonts w:ascii="Times New Roman" w:hAnsi="Times New Roman" w:cs="Times New Roman"/>
          <w:sz w:val="24"/>
          <w:szCs w:val="24"/>
        </w:rPr>
        <w:t xml:space="preserve"> Уговора са инвеститором  - Градом Лесковцем. То су приходи од:</w:t>
      </w:r>
    </w:p>
    <w:p w14:paraId="5F882521" w14:textId="55FD1775" w:rsidR="004359A2" w:rsidRDefault="004359A2" w:rsidP="00622F8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Одржавања чистоће на површинама јавне намене</w:t>
      </w:r>
      <w:r w:rsidR="00FC1A9A">
        <w:rPr>
          <w:rFonts w:ascii="Times New Roman" w:hAnsi="Times New Roman" w:cs="Times New Roman"/>
          <w:sz w:val="24"/>
          <w:szCs w:val="24"/>
          <w:lang w:val="sr-Cyrl-RS"/>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2262C9">
        <w:rPr>
          <w:rFonts w:ascii="Times New Roman" w:hAnsi="Times New Roman" w:cs="Times New Roman"/>
          <w:sz w:val="24"/>
          <w:szCs w:val="24"/>
          <w:lang w:val="sr-Cyrl-RS"/>
        </w:rPr>
        <w:t>34.545.388,57</w:t>
      </w:r>
    </w:p>
    <w:p w14:paraId="0505430D" w14:textId="69A64B44" w:rsidR="004359A2" w:rsidRDefault="004359A2" w:rsidP="00622F8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Одржавања јавних зелених површина</w:t>
      </w:r>
      <w:r w:rsidR="00FC1A9A">
        <w:rPr>
          <w:rFonts w:ascii="Times New Roman" w:hAnsi="Times New Roman" w:cs="Times New Roman"/>
          <w:sz w:val="24"/>
          <w:szCs w:val="24"/>
          <w:lang w:val="sr-Cyrl-RS"/>
        </w:rPr>
        <w:t xml:space="preserve"> </w:t>
      </w:r>
      <w:r w:rsidR="002262C9">
        <w:rPr>
          <w:rFonts w:ascii="Times New Roman" w:hAnsi="Times New Roman" w:cs="Times New Roman"/>
          <w:sz w:val="24"/>
          <w:szCs w:val="24"/>
          <w:lang w:val="sr-Cyrl-RS"/>
        </w:rPr>
        <w:t>19.994.148,17</w:t>
      </w:r>
    </w:p>
    <w:p w14:paraId="35E9F7F4" w14:textId="2A2ABC23" w:rsidR="004359A2" w:rsidRDefault="004359A2" w:rsidP="00622F8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Одржавања уличних сливника</w:t>
      </w:r>
      <w:r w:rsidR="00FC1A9A">
        <w:rPr>
          <w:rFonts w:ascii="Times New Roman" w:hAnsi="Times New Roman" w:cs="Times New Roman"/>
          <w:sz w:val="24"/>
          <w:szCs w:val="24"/>
          <w:lang w:val="sr-Cyrl-RS"/>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2262C9">
        <w:rPr>
          <w:rFonts w:ascii="Times New Roman" w:hAnsi="Times New Roman" w:cs="Times New Roman"/>
          <w:sz w:val="24"/>
          <w:szCs w:val="24"/>
          <w:lang w:val="sr-Cyrl-RS"/>
        </w:rPr>
        <w:t>2.081.844,96</w:t>
      </w:r>
    </w:p>
    <w:p w14:paraId="6BDA2840" w14:textId="5E3EFAEE" w:rsidR="004359A2" w:rsidRDefault="004359A2" w:rsidP="00622F8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Чишћења снега и леда на површинама јавне намене</w:t>
      </w:r>
      <w:r w:rsidR="00FC1A9A">
        <w:rPr>
          <w:rFonts w:ascii="Times New Roman" w:hAnsi="Times New Roman" w:cs="Times New Roman"/>
          <w:sz w:val="24"/>
          <w:szCs w:val="24"/>
          <w:lang w:val="sr-Cyrl-RS"/>
        </w:rPr>
        <w:t xml:space="preserve"> – </w:t>
      </w:r>
      <w:r w:rsidR="002262C9">
        <w:rPr>
          <w:rFonts w:ascii="Times New Roman" w:hAnsi="Times New Roman" w:cs="Times New Roman"/>
          <w:sz w:val="24"/>
          <w:szCs w:val="24"/>
          <w:lang w:val="sr-Cyrl-RS"/>
        </w:rPr>
        <w:t>935.897,92</w:t>
      </w:r>
    </w:p>
    <w:p w14:paraId="2B470C92" w14:textId="37C11922" w:rsidR="00E9310D" w:rsidRPr="00DA4494" w:rsidRDefault="001134DC" w:rsidP="00622F8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Поткресивање грана дрвећа које се налазе </w:t>
      </w:r>
      <w:r w:rsidR="00E9310D">
        <w:rPr>
          <w:rFonts w:ascii="Times New Roman" w:hAnsi="Times New Roman" w:cs="Times New Roman"/>
          <w:sz w:val="24"/>
          <w:szCs w:val="24"/>
        </w:rPr>
        <w:t xml:space="preserve">на путу, кошење </w:t>
      </w:r>
      <w:r w:rsidR="00896765">
        <w:rPr>
          <w:rFonts w:ascii="Times New Roman" w:hAnsi="Times New Roman" w:cs="Times New Roman"/>
          <w:sz w:val="24"/>
          <w:szCs w:val="24"/>
        </w:rPr>
        <w:t>,ч</w:t>
      </w:r>
      <w:r w:rsidR="00E9310D">
        <w:rPr>
          <w:rFonts w:ascii="Times New Roman" w:hAnsi="Times New Roman" w:cs="Times New Roman"/>
          <w:sz w:val="24"/>
          <w:szCs w:val="24"/>
        </w:rPr>
        <w:t>ишћ</w:t>
      </w:r>
      <w:r w:rsidR="00C179BF">
        <w:rPr>
          <w:rFonts w:ascii="Times New Roman" w:hAnsi="Times New Roman" w:cs="Times New Roman"/>
          <w:sz w:val="24"/>
          <w:szCs w:val="24"/>
        </w:rPr>
        <w:t>ење</w:t>
      </w:r>
      <w:r w:rsidR="00FC1A9A">
        <w:rPr>
          <w:rFonts w:ascii="Times New Roman" w:hAnsi="Times New Roman" w:cs="Times New Roman"/>
          <w:sz w:val="24"/>
          <w:szCs w:val="24"/>
          <w:lang w:val="sr-Cyrl-RS"/>
        </w:rPr>
        <w:t xml:space="preserve"> – </w:t>
      </w:r>
      <w:r w:rsidR="002262C9">
        <w:rPr>
          <w:rFonts w:ascii="Times New Roman" w:hAnsi="Times New Roman" w:cs="Times New Roman"/>
          <w:sz w:val="24"/>
          <w:szCs w:val="24"/>
          <w:lang w:val="sr-Cyrl-RS"/>
        </w:rPr>
        <w:t>7.078.899,70</w:t>
      </w:r>
    </w:p>
    <w:p w14:paraId="1FF53140" w14:textId="77E6A196" w:rsidR="00E97ECA" w:rsidRPr="00E97ECA" w:rsidRDefault="00FC1A9A" w:rsidP="00622F8D">
      <w:pPr>
        <w:pStyle w:val="ListParagraph"/>
        <w:numPr>
          <w:ilvl w:val="0"/>
          <w:numId w:val="5"/>
        </w:numPr>
        <w:spacing w:line="240" w:lineRule="auto"/>
        <w:jc w:val="both"/>
        <w:rPr>
          <w:rFonts w:ascii="Times New Roman" w:hAnsi="Times New Roman" w:cs="Times New Roman"/>
          <w:sz w:val="24"/>
          <w:szCs w:val="24"/>
        </w:rPr>
      </w:pPr>
      <w:r w:rsidRPr="00E97ECA">
        <w:rPr>
          <w:rFonts w:ascii="Times New Roman" w:hAnsi="Times New Roman" w:cs="Times New Roman"/>
          <w:sz w:val="24"/>
          <w:szCs w:val="24"/>
          <w:lang w:val="sr-Cyrl-RS"/>
        </w:rPr>
        <w:t>П</w:t>
      </w:r>
      <w:r w:rsidR="00DA4494" w:rsidRPr="00E97ECA">
        <w:rPr>
          <w:rFonts w:ascii="Times New Roman" w:hAnsi="Times New Roman" w:cs="Times New Roman"/>
          <w:sz w:val="24"/>
          <w:szCs w:val="24"/>
        </w:rPr>
        <w:t xml:space="preserve">риходи од продаје цвећа </w:t>
      </w:r>
      <w:r w:rsidRPr="00E97ECA">
        <w:rPr>
          <w:rFonts w:ascii="Times New Roman" w:hAnsi="Times New Roman" w:cs="Times New Roman"/>
          <w:sz w:val="24"/>
          <w:szCs w:val="24"/>
        </w:rPr>
        <w:t>–</w:t>
      </w:r>
      <w:r w:rsidRPr="00E97ECA">
        <w:rPr>
          <w:rFonts w:ascii="Times New Roman" w:hAnsi="Times New Roman" w:cs="Times New Roman"/>
          <w:sz w:val="24"/>
          <w:szCs w:val="24"/>
          <w:lang w:val="sr-Cyrl-RS"/>
        </w:rPr>
        <w:t xml:space="preserve"> </w:t>
      </w:r>
      <w:r w:rsidR="002262C9">
        <w:rPr>
          <w:rFonts w:ascii="Times New Roman" w:hAnsi="Times New Roman" w:cs="Times New Roman"/>
          <w:sz w:val="24"/>
          <w:szCs w:val="24"/>
          <w:lang w:val="sr-Cyrl-RS"/>
        </w:rPr>
        <w:t>1.375.190,00</w:t>
      </w:r>
    </w:p>
    <w:p w14:paraId="01238661" w14:textId="27AD4B11" w:rsidR="00DA4494" w:rsidRPr="001569EC" w:rsidRDefault="00FC1A9A" w:rsidP="00622F8D">
      <w:pPr>
        <w:pStyle w:val="ListParagraph"/>
        <w:numPr>
          <w:ilvl w:val="0"/>
          <w:numId w:val="5"/>
        </w:numPr>
        <w:spacing w:line="240" w:lineRule="auto"/>
        <w:jc w:val="both"/>
        <w:rPr>
          <w:rFonts w:ascii="Times New Roman" w:hAnsi="Times New Roman" w:cs="Times New Roman"/>
          <w:sz w:val="24"/>
          <w:szCs w:val="24"/>
        </w:rPr>
      </w:pPr>
      <w:r w:rsidRPr="00E97ECA">
        <w:rPr>
          <w:rFonts w:ascii="Times New Roman" w:hAnsi="Times New Roman" w:cs="Times New Roman"/>
          <w:sz w:val="24"/>
          <w:szCs w:val="24"/>
          <w:lang w:val="sr-Cyrl-RS"/>
        </w:rPr>
        <w:t xml:space="preserve">Приходи од одржавања терена за мале спортове и мобилијар – </w:t>
      </w:r>
      <w:r w:rsidR="002262C9">
        <w:rPr>
          <w:rFonts w:ascii="Times New Roman" w:hAnsi="Times New Roman" w:cs="Times New Roman"/>
          <w:sz w:val="24"/>
          <w:szCs w:val="24"/>
          <w:lang w:val="sr-Cyrl-RS"/>
        </w:rPr>
        <w:t>7.742.987,74</w:t>
      </w:r>
    </w:p>
    <w:p w14:paraId="78FBD2E1" w14:textId="3C96BBAA" w:rsidR="001569EC" w:rsidRPr="00E97ECA" w:rsidRDefault="001569EC" w:rsidP="00622F8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lang w:val="sr-Cyrl-RS"/>
        </w:rPr>
        <w:t>Приход од одржавања јавних чесми-</w:t>
      </w:r>
      <w:r w:rsidR="002262C9">
        <w:rPr>
          <w:rFonts w:ascii="Times New Roman" w:hAnsi="Times New Roman" w:cs="Times New Roman"/>
          <w:sz w:val="24"/>
          <w:szCs w:val="24"/>
          <w:lang w:val="sr-Cyrl-RS"/>
        </w:rPr>
        <w:t>50.276,40</w:t>
      </w:r>
    </w:p>
    <w:p w14:paraId="4AE6EFA9" w14:textId="44E9D094" w:rsidR="004359A2" w:rsidRDefault="00FA3863"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Укупно остварени приходи на овим позицијама износе</w:t>
      </w:r>
      <w:r w:rsidR="00FC1A9A">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r w:rsidR="002262C9">
        <w:rPr>
          <w:rFonts w:ascii="Times New Roman" w:hAnsi="Times New Roman" w:cs="Times New Roman"/>
          <w:sz w:val="24"/>
          <w:szCs w:val="24"/>
          <w:lang w:val="sr-Cyrl-RS"/>
        </w:rPr>
        <w:t>71.722.788,40</w:t>
      </w:r>
      <w:r>
        <w:rPr>
          <w:rFonts w:ascii="Times New Roman" w:hAnsi="Times New Roman" w:cs="Times New Roman"/>
          <w:sz w:val="24"/>
          <w:szCs w:val="24"/>
        </w:rPr>
        <w:t>динара.</w:t>
      </w:r>
    </w:p>
    <w:p w14:paraId="1884F79F" w14:textId="77777777" w:rsidR="00FA3863" w:rsidRPr="007145CE" w:rsidRDefault="00FA3863"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rPr>
        <w:t xml:space="preserve">У пословне приходе спадају још и приходи од: </w:t>
      </w:r>
    </w:p>
    <w:p w14:paraId="401C49CE" w14:textId="1C6F1DFF" w:rsidR="00BE4865" w:rsidRPr="00BE4865"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r w:rsidRPr="004359A2">
        <w:rPr>
          <w:rFonts w:ascii="Times New Roman" w:hAnsi="Times New Roman" w:cs="Times New Roman"/>
          <w:sz w:val="24"/>
          <w:szCs w:val="24"/>
        </w:rPr>
        <w:t xml:space="preserve">продаје воде за пиће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EA08E6">
        <w:rPr>
          <w:rFonts w:ascii="Times New Roman" w:hAnsi="Times New Roman" w:cs="Times New Roman"/>
          <w:sz w:val="24"/>
          <w:szCs w:val="24"/>
          <w:lang w:val="sr-Cyrl-RS"/>
        </w:rPr>
        <w:t>22.168.315,18</w:t>
      </w:r>
    </w:p>
    <w:p w14:paraId="184842C6" w14:textId="00994162" w:rsidR="004359A2" w:rsidRDefault="003408A7" w:rsidP="00622F8D">
      <w:pPr>
        <w:pStyle w:val="ListParagraph"/>
        <w:numPr>
          <w:ilvl w:val="0"/>
          <w:numId w:val="6"/>
        </w:numPr>
        <w:spacing w:line="240" w:lineRule="auto"/>
        <w:ind w:left="0" w:firstLine="420"/>
        <w:jc w:val="both"/>
        <w:rPr>
          <w:rFonts w:ascii="Times New Roman" w:hAnsi="Times New Roman" w:cs="Times New Roman"/>
          <w:sz w:val="24"/>
          <w:szCs w:val="24"/>
        </w:rPr>
      </w:pPr>
      <w:r>
        <w:rPr>
          <w:rFonts w:ascii="Times New Roman" w:hAnsi="Times New Roman" w:cs="Times New Roman"/>
          <w:sz w:val="24"/>
          <w:szCs w:val="24"/>
        </w:rPr>
        <w:t>одвођење от</w:t>
      </w:r>
      <w:r w:rsidR="00BE4865">
        <w:rPr>
          <w:rFonts w:ascii="Times New Roman" w:hAnsi="Times New Roman" w:cs="Times New Roman"/>
          <w:sz w:val="24"/>
          <w:szCs w:val="24"/>
        </w:rPr>
        <w:t xml:space="preserve">падних вода </w:t>
      </w:r>
      <w:r w:rsidR="00FC1A9A">
        <w:rPr>
          <w:rFonts w:ascii="Times New Roman" w:hAnsi="Times New Roman" w:cs="Times New Roman"/>
          <w:sz w:val="24"/>
          <w:szCs w:val="24"/>
        </w:rPr>
        <w:t>–</w:t>
      </w:r>
      <w:r w:rsidR="004359A2" w:rsidRPr="004359A2">
        <w:rPr>
          <w:rFonts w:ascii="Times New Roman" w:hAnsi="Times New Roman" w:cs="Times New Roman"/>
          <w:sz w:val="24"/>
          <w:szCs w:val="24"/>
        </w:rPr>
        <w:t xml:space="preserve"> </w:t>
      </w:r>
      <w:r w:rsidR="00EA08E6">
        <w:rPr>
          <w:rFonts w:ascii="Times New Roman" w:hAnsi="Times New Roman" w:cs="Times New Roman"/>
          <w:sz w:val="24"/>
          <w:szCs w:val="24"/>
          <w:lang w:val="sr-Cyrl-RS"/>
        </w:rPr>
        <w:t>1.717.896,28</w:t>
      </w:r>
    </w:p>
    <w:p w14:paraId="27365EBA" w14:textId="52567248" w:rsidR="004359A2"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r w:rsidRPr="004359A2">
        <w:rPr>
          <w:rFonts w:ascii="Times New Roman" w:hAnsi="Times New Roman" w:cs="Times New Roman"/>
          <w:sz w:val="24"/>
          <w:szCs w:val="24"/>
        </w:rPr>
        <w:t xml:space="preserve">пружања пијачних услуга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EA08E6">
        <w:rPr>
          <w:rFonts w:ascii="Times New Roman" w:hAnsi="Times New Roman" w:cs="Times New Roman"/>
          <w:sz w:val="24"/>
          <w:szCs w:val="24"/>
          <w:lang w:val="sr-Cyrl-RS"/>
        </w:rPr>
        <w:t>1.070.663,06</w:t>
      </w:r>
    </w:p>
    <w:p w14:paraId="6BDCD345" w14:textId="52912211" w:rsidR="004359A2"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r>
        <w:rPr>
          <w:rFonts w:ascii="Times New Roman" w:hAnsi="Times New Roman" w:cs="Times New Roman"/>
          <w:sz w:val="24"/>
          <w:szCs w:val="24"/>
        </w:rPr>
        <w:t xml:space="preserve">производња и уградња мобилијара </w:t>
      </w:r>
      <w:r w:rsidR="00E97ECA">
        <w:rPr>
          <w:rFonts w:ascii="Times New Roman" w:hAnsi="Times New Roman" w:cs="Times New Roman"/>
          <w:sz w:val="24"/>
          <w:szCs w:val="24"/>
        </w:rPr>
        <w:t>–</w:t>
      </w:r>
      <w:r w:rsidR="00905E77">
        <w:rPr>
          <w:rFonts w:ascii="Times New Roman" w:hAnsi="Times New Roman" w:cs="Times New Roman"/>
          <w:sz w:val="24"/>
          <w:szCs w:val="24"/>
        </w:rPr>
        <w:t xml:space="preserve"> </w:t>
      </w:r>
      <w:r w:rsidR="00EA08E6">
        <w:rPr>
          <w:rFonts w:ascii="Times New Roman" w:hAnsi="Times New Roman" w:cs="Times New Roman"/>
          <w:sz w:val="24"/>
          <w:szCs w:val="24"/>
          <w:lang w:val="sr-Cyrl-RS"/>
        </w:rPr>
        <w:t>3.034.096,00</w:t>
      </w:r>
    </w:p>
    <w:p w14:paraId="05AD20F8" w14:textId="312A28FB" w:rsidR="008E3D2A" w:rsidRPr="008E3D2A" w:rsidRDefault="00BE4865" w:rsidP="00622F8D">
      <w:pPr>
        <w:pStyle w:val="ListParagraph"/>
        <w:numPr>
          <w:ilvl w:val="0"/>
          <w:numId w:val="6"/>
        </w:numPr>
        <w:spacing w:line="240" w:lineRule="auto"/>
        <w:ind w:left="0" w:firstLine="420"/>
        <w:jc w:val="both"/>
        <w:rPr>
          <w:rFonts w:ascii="Times New Roman" w:hAnsi="Times New Roman" w:cs="Times New Roman"/>
          <w:sz w:val="24"/>
          <w:szCs w:val="24"/>
        </w:rPr>
      </w:pPr>
      <w:r w:rsidRPr="008E3D2A">
        <w:rPr>
          <w:rFonts w:ascii="Times New Roman" w:hAnsi="Times New Roman" w:cs="Times New Roman"/>
          <w:sz w:val="24"/>
          <w:szCs w:val="24"/>
        </w:rPr>
        <w:lastRenderedPageBreak/>
        <w:t xml:space="preserve">приходи од прикључка, радови по налогу </w:t>
      </w:r>
      <w:r w:rsidR="0053322D" w:rsidRPr="008E3D2A">
        <w:rPr>
          <w:rFonts w:ascii="Times New Roman" w:hAnsi="Times New Roman" w:cs="Times New Roman"/>
          <w:sz w:val="24"/>
          <w:szCs w:val="24"/>
          <w:lang w:val="sr-Cyrl-RS"/>
        </w:rPr>
        <w:t>и ровокопача</w:t>
      </w:r>
      <w:r w:rsidR="00FC1A9A" w:rsidRPr="008E3D2A">
        <w:rPr>
          <w:rFonts w:ascii="Times New Roman" w:hAnsi="Times New Roman" w:cs="Times New Roman"/>
          <w:sz w:val="24"/>
          <w:szCs w:val="24"/>
        </w:rPr>
        <w:t>–</w:t>
      </w:r>
      <w:r w:rsidR="00FC1A9A" w:rsidRPr="008E3D2A">
        <w:rPr>
          <w:rFonts w:ascii="Times New Roman" w:hAnsi="Times New Roman" w:cs="Times New Roman"/>
          <w:sz w:val="24"/>
          <w:szCs w:val="24"/>
          <w:lang w:val="sr-Cyrl-RS"/>
        </w:rPr>
        <w:t xml:space="preserve"> </w:t>
      </w:r>
      <w:r w:rsidR="00EA08E6">
        <w:rPr>
          <w:rFonts w:ascii="Times New Roman" w:hAnsi="Times New Roman" w:cs="Times New Roman"/>
          <w:sz w:val="24"/>
          <w:szCs w:val="24"/>
          <w:lang w:val="sr-Cyrl-RS"/>
        </w:rPr>
        <w:t>1.099.244,42</w:t>
      </w:r>
    </w:p>
    <w:p w14:paraId="0AF87908" w14:textId="1E5CA679" w:rsidR="004359A2" w:rsidRPr="008E3D2A" w:rsidRDefault="00ED7C11" w:rsidP="00622F8D">
      <w:pPr>
        <w:pStyle w:val="ListParagraph"/>
        <w:numPr>
          <w:ilvl w:val="0"/>
          <w:numId w:val="6"/>
        </w:numPr>
        <w:spacing w:line="240" w:lineRule="auto"/>
        <w:ind w:left="0" w:firstLine="420"/>
        <w:jc w:val="both"/>
        <w:rPr>
          <w:rFonts w:ascii="Times New Roman" w:hAnsi="Times New Roman" w:cs="Times New Roman"/>
          <w:sz w:val="24"/>
          <w:szCs w:val="24"/>
        </w:rPr>
      </w:pPr>
      <w:r w:rsidRPr="008E3D2A">
        <w:rPr>
          <w:rFonts w:ascii="Times New Roman" w:hAnsi="Times New Roman" w:cs="Times New Roman"/>
          <w:sz w:val="24"/>
          <w:szCs w:val="24"/>
        </w:rPr>
        <w:t xml:space="preserve">приходи од канал-џета </w:t>
      </w:r>
      <w:r w:rsidR="0053322D" w:rsidRPr="008E3D2A">
        <w:rPr>
          <w:rFonts w:ascii="Times New Roman" w:hAnsi="Times New Roman" w:cs="Times New Roman"/>
          <w:sz w:val="24"/>
          <w:szCs w:val="24"/>
          <w:lang w:val="sr-Cyrl-RS"/>
        </w:rPr>
        <w:t xml:space="preserve">,трактора </w:t>
      </w:r>
      <w:r w:rsidRPr="008E3D2A">
        <w:rPr>
          <w:rFonts w:ascii="Times New Roman" w:hAnsi="Times New Roman" w:cs="Times New Roman"/>
          <w:sz w:val="24"/>
          <w:szCs w:val="24"/>
        </w:rPr>
        <w:t xml:space="preserve">и аутоцистерне </w:t>
      </w:r>
      <w:r w:rsidR="00FC1A9A" w:rsidRPr="008E3D2A">
        <w:rPr>
          <w:rFonts w:ascii="Times New Roman" w:hAnsi="Times New Roman" w:cs="Times New Roman"/>
          <w:sz w:val="24"/>
          <w:szCs w:val="24"/>
        </w:rPr>
        <w:t>–</w:t>
      </w:r>
      <w:r w:rsidR="00C9585A" w:rsidRPr="008E3D2A">
        <w:rPr>
          <w:rFonts w:ascii="Times New Roman" w:hAnsi="Times New Roman" w:cs="Times New Roman"/>
          <w:sz w:val="24"/>
          <w:szCs w:val="24"/>
        </w:rPr>
        <w:t xml:space="preserve"> </w:t>
      </w:r>
      <w:r w:rsidR="00EA08E6">
        <w:rPr>
          <w:rFonts w:ascii="Times New Roman" w:hAnsi="Times New Roman" w:cs="Times New Roman"/>
          <w:sz w:val="24"/>
          <w:szCs w:val="24"/>
          <w:lang w:val="sr-Cyrl-RS"/>
        </w:rPr>
        <w:t>430.133,26</w:t>
      </w:r>
    </w:p>
    <w:p w14:paraId="7947DFCD" w14:textId="5B2816C8" w:rsidR="004359A2" w:rsidRPr="00C9585A" w:rsidRDefault="004359A2" w:rsidP="00622F8D">
      <w:pPr>
        <w:pStyle w:val="ListParagraph"/>
        <w:numPr>
          <w:ilvl w:val="0"/>
          <w:numId w:val="6"/>
        </w:numPr>
        <w:spacing w:line="240" w:lineRule="auto"/>
        <w:ind w:left="0" w:firstLine="420"/>
        <w:jc w:val="both"/>
        <w:rPr>
          <w:rFonts w:ascii="Times New Roman" w:hAnsi="Times New Roman" w:cs="Times New Roman"/>
          <w:sz w:val="24"/>
          <w:szCs w:val="24"/>
        </w:rPr>
      </w:pPr>
      <w:r>
        <w:rPr>
          <w:rFonts w:ascii="Times New Roman" w:hAnsi="Times New Roman" w:cs="Times New Roman"/>
          <w:sz w:val="24"/>
          <w:szCs w:val="24"/>
        </w:rPr>
        <w:t>димничарских услуга</w:t>
      </w:r>
      <w:r w:rsidR="00FC1A9A">
        <w:rPr>
          <w:rFonts w:ascii="Times New Roman" w:hAnsi="Times New Roman" w:cs="Times New Roman"/>
          <w:sz w:val="24"/>
          <w:szCs w:val="24"/>
          <w:lang w:val="sr-Cyrl-RS"/>
        </w:rPr>
        <w:t xml:space="preserve"> – </w:t>
      </w:r>
      <w:r w:rsidR="00EA08E6">
        <w:rPr>
          <w:rFonts w:ascii="Times New Roman" w:hAnsi="Times New Roman" w:cs="Times New Roman"/>
          <w:sz w:val="24"/>
          <w:szCs w:val="24"/>
          <w:lang w:val="sr-Cyrl-RS"/>
        </w:rPr>
        <w:t>802.024,96</w:t>
      </w:r>
    </w:p>
    <w:p w14:paraId="5561A8A4" w14:textId="7DC3C783" w:rsidR="00ED7C11" w:rsidRPr="00266A44" w:rsidRDefault="00C9585A" w:rsidP="00622F8D">
      <w:pPr>
        <w:pStyle w:val="ListParagraph"/>
        <w:numPr>
          <w:ilvl w:val="0"/>
          <w:numId w:val="6"/>
        </w:numPr>
        <w:spacing w:line="240" w:lineRule="auto"/>
        <w:ind w:left="0" w:firstLine="420"/>
        <w:jc w:val="both"/>
        <w:rPr>
          <w:rFonts w:ascii="Times New Roman" w:hAnsi="Times New Roman" w:cs="Times New Roman"/>
          <w:sz w:val="24"/>
          <w:szCs w:val="24"/>
        </w:rPr>
      </w:pPr>
      <w:r w:rsidRPr="00905E77">
        <w:rPr>
          <w:rFonts w:ascii="Times New Roman" w:hAnsi="Times New Roman" w:cs="Times New Roman"/>
          <w:sz w:val="24"/>
          <w:szCs w:val="24"/>
        </w:rPr>
        <w:t>приходи од вршења осталих услуга</w:t>
      </w:r>
      <w:r w:rsidR="00BE4865" w:rsidRPr="00905E77">
        <w:rPr>
          <w:rFonts w:ascii="Times New Roman" w:hAnsi="Times New Roman" w:cs="Times New Roman"/>
          <w:sz w:val="24"/>
          <w:szCs w:val="24"/>
        </w:rPr>
        <w:t xml:space="preserve"> </w:t>
      </w:r>
      <w:r w:rsidR="00FC1A9A">
        <w:rPr>
          <w:rFonts w:ascii="Times New Roman" w:hAnsi="Times New Roman" w:cs="Times New Roman"/>
          <w:sz w:val="24"/>
          <w:szCs w:val="24"/>
        </w:rPr>
        <w:t>–</w:t>
      </w:r>
      <w:r w:rsidR="00FC1A9A">
        <w:rPr>
          <w:rFonts w:ascii="Times New Roman" w:hAnsi="Times New Roman" w:cs="Times New Roman"/>
          <w:sz w:val="24"/>
          <w:szCs w:val="24"/>
          <w:lang w:val="sr-Cyrl-RS"/>
        </w:rPr>
        <w:t xml:space="preserve"> </w:t>
      </w:r>
      <w:r w:rsidR="00EA08E6">
        <w:rPr>
          <w:rFonts w:ascii="Times New Roman" w:hAnsi="Times New Roman" w:cs="Times New Roman"/>
          <w:sz w:val="24"/>
          <w:szCs w:val="24"/>
          <w:lang w:val="sr-Cyrl-RS"/>
        </w:rPr>
        <w:t>304.306,95</w:t>
      </w:r>
    </w:p>
    <w:p w14:paraId="5144871A" w14:textId="4685465A" w:rsidR="00266A44" w:rsidRPr="00266A44" w:rsidRDefault="00266A44" w:rsidP="00622F8D">
      <w:pPr>
        <w:pStyle w:val="ListParagraph"/>
        <w:numPr>
          <w:ilvl w:val="0"/>
          <w:numId w:val="6"/>
        </w:numPr>
        <w:spacing w:line="240" w:lineRule="auto"/>
        <w:ind w:left="0" w:firstLine="420"/>
        <w:jc w:val="both"/>
        <w:rPr>
          <w:rFonts w:ascii="Times New Roman" w:hAnsi="Times New Roman" w:cs="Times New Roman"/>
          <w:sz w:val="24"/>
          <w:szCs w:val="24"/>
        </w:rPr>
      </w:pPr>
      <w:r>
        <w:rPr>
          <w:rFonts w:ascii="Times New Roman" w:hAnsi="Times New Roman" w:cs="Times New Roman"/>
          <w:sz w:val="24"/>
          <w:szCs w:val="24"/>
          <w:lang w:val="sr-Cyrl-RS"/>
        </w:rPr>
        <w:t>приходи од активирања или потрошње произ.и усл.за сопст.потребе-</w:t>
      </w:r>
      <w:r w:rsidR="00EA08E6">
        <w:rPr>
          <w:rFonts w:ascii="Times New Roman" w:hAnsi="Times New Roman" w:cs="Times New Roman"/>
          <w:sz w:val="24"/>
          <w:szCs w:val="24"/>
          <w:lang w:val="sr-Cyrl-RS"/>
        </w:rPr>
        <w:t>10.923.637,31</w:t>
      </w:r>
    </w:p>
    <w:p w14:paraId="4B3B5A57" w14:textId="77777777" w:rsidR="00266A44" w:rsidRPr="00266A44" w:rsidRDefault="00266A44" w:rsidP="00266A44">
      <w:pPr>
        <w:spacing w:line="240" w:lineRule="auto"/>
        <w:ind w:left="360"/>
        <w:jc w:val="both"/>
        <w:rPr>
          <w:rFonts w:ascii="Times New Roman" w:hAnsi="Times New Roman" w:cs="Times New Roman"/>
          <w:sz w:val="24"/>
          <w:szCs w:val="24"/>
        </w:rPr>
      </w:pPr>
    </w:p>
    <w:p w14:paraId="1E8F8E72" w14:textId="4497AC70" w:rsidR="00DC0E15" w:rsidRPr="00EA08E6" w:rsidRDefault="00DC0E15" w:rsidP="00622F8D">
      <w:pPr>
        <w:spacing w:line="240" w:lineRule="auto"/>
        <w:jc w:val="both"/>
        <w:rPr>
          <w:rFonts w:ascii="Times New Roman" w:hAnsi="Times New Roman" w:cs="Times New Roman"/>
          <w:b/>
          <w:bCs/>
          <w:sz w:val="24"/>
          <w:szCs w:val="24"/>
          <w:lang w:val="sr-Cyrl-RS"/>
        </w:rPr>
      </w:pPr>
      <w:r>
        <w:rPr>
          <w:rFonts w:ascii="Times New Roman" w:hAnsi="Times New Roman" w:cs="Times New Roman"/>
          <w:sz w:val="24"/>
          <w:szCs w:val="24"/>
        </w:rPr>
        <w:t>Укупно остварени приходи на овим позицијама износе</w:t>
      </w:r>
      <w:r w:rsidR="00D9704D">
        <w:rPr>
          <w:rFonts w:ascii="Times New Roman" w:hAnsi="Times New Roman" w:cs="Times New Roman"/>
          <w:sz w:val="24"/>
          <w:szCs w:val="24"/>
        </w:rPr>
        <w:t xml:space="preserve"> </w:t>
      </w:r>
      <w:r w:rsidR="00EA08E6">
        <w:rPr>
          <w:rFonts w:ascii="Times New Roman" w:hAnsi="Times New Roman" w:cs="Times New Roman"/>
          <w:sz w:val="24"/>
          <w:szCs w:val="24"/>
          <w:lang w:val="sr-Cyrl-RS"/>
        </w:rPr>
        <w:t>41.550.317,42</w:t>
      </w:r>
    </w:p>
    <w:p w14:paraId="4FDAE45E" w14:textId="5222C2EB" w:rsidR="00DC0E15" w:rsidRDefault="00DC0E15"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Програмом коришћења </w:t>
      </w:r>
      <w:r w:rsidR="00835CE6">
        <w:rPr>
          <w:rFonts w:ascii="Times New Roman" w:hAnsi="Times New Roman" w:cs="Times New Roman"/>
          <w:sz w:val="24"/>
          <w:szCs w:val="24"/>
          <w:lang w:val="sr-Cyrl-RS"/>
        </w:rPr>
        <w:t xml:space="preserve">текућих </w:t>
      </w:r>
      <w:r>
        <w:rPr>
          <w:rFonts w:ascii="Times New Roman" w:hAnsi="Times New Roman" w:cs="Times New Roman"/>
          <w:sz w:val="24"/>
          <w:szCs w:val="24"/>
        </w:rPr>
        <w:t xml:space="preserve">субвенција </w:t>
      </w:r>
      <w:r w:rsidR="00835CE6">
        <w:rPr>
          <w:rFonts w:ascii="Times New Roman" w:hAnsi="Times New Roman" w:cs="Times New Roman"/>
          <w:sz w:val="24"/>
          <w:szCs w:val="24"/>
          <w:lang w:val="sr-Cyrl-RS"/>
        </w:rPr>
        <w:t xml:space="preserve">из буџета </w:t>
      </w:r>
      <w:r>
        <w:rPr>
          <w:rFonts w:ascii="Times New Roman" w:hAnsi="Times New Roman" w:cs="Times New Roman"/>
          <w:sz w:val="24"/>
          <w:szCs w:val="24"/>
        </w:rPr>
        <w:t>града Лесковца за 202</w:t>
      </w:r>
      <w:r w:rsidR="00F000E2">
        <w:rPr>
          <w:rFonts w:ascii="Times New Roman" w:hAnsi="Times New Roman" w:cs="Times New Roman"/>
          <w:sz w:val="24"/>
          <w:szCs w:val="24"/>
          <w:lang w:val="sr-Cyrl-RS"/>
        </w:rPr>
        <w:t>5</w:t>
      </w:r>
      <w:r>
        <w:rPr>
          <w:rFonts w:ascii="Times New Roman" w:hAnsi="Times New Roman" w:cs="Times New Roman"/>
          <w:sz w:val="24"/>
          <w:szCs w:val="24"/>
        </w:rPr>
        <w:t xml:space="preserve">.годину планирана средства износе </w:t>
      </w:r>
      <w:r w:rsidR="00530D2A">
        <w:rPr>
          <w:rFonts w:ascii="Times New Roman" w:hAnsi="Times New Roman" w:cs="Times New Roman"/>
          <w:sz w:val="24"/>
          <w:szCs w:val="24"/>
          <w:lang w:val="sr-Cyrl-RS"/>
        </w:rPr>
        <w:t>16</w:t>
      </w:r>
      <w:r>
        <w:rPr>
          <w:rFonts w:ascii="Times New Roman" w:hAnsi="Times New Roman" w:cs="Times New Roman"/>
          <w:sz w:val="24"/>
          <w:szCs w:val="24"/>
        </w:rPr>
        <w:t>.</w:t>
      </w:r>
      <w:r w:rsidR="00530D2A">
        <w:rPr>
          <w:rFonts w:ascii="Times New Roman" w:hAnsi="Times New Roman" w:cs="Times New Roman"/>
          <w:sz w:val="24"/>
          <w:szCs w:val="24"/>
          <w:lang w:val="sr-Cyrl-RS"/>
        </w:rPr>
        <w:t>0</w:t>
      </w:r>
      <w:r>
        <w:rPr>
          <w:rFonts w:ascii="Times New Roman" w:hAnsi="Times New Roman" w:cs="Times New Roman"/>
          <w:sz w:val="24"/>
          <w:szCs w:val="24"/>
        </w:rPr>
        <w:t>00.000,00 динара</w:t>
      </w:r>
    </w:p>
    <w:p w14:paraId="1B77C26B" w14:textId="751386C4" w:rsidR="00DC0E15" w:rsidRDefault="00DC0E15"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На текући рачун предузећа град Лесковац је пренео средства у износу од </w:t>
      </w:r>
      <w:r w:rsidR="00530D2A">
        <w:rPr>
          <w:rFonts w:ascii="Times New Roman" w:hAnsi="Times New Roman" w:cs="Times New Roman"/>
          <w:sz w:val="24"/>
          <w:szCs w:val="24"/>
          <w:lang w:val="sr-Cyrl-RS"/>
        </w:rPr>
        <w:t>16</w:t>
      </w:r>
      <w:r w:rsidR="00835CE6">
        <w:rPr>
          <w:rFonts w:ascii="Times New Roman" w:hAnsi="Times New Roman" w:cs="Times New Roman"/>
          <w:sz w:val="24"/>
          <w:szCs w:val="24"/>
          <w:lang w:val="sr-Cyrl-RS"/>
        </w:rPr>
        <w:t>.</w:t>
      </w:r>
      <w:r w:rsidR="00530D2A">
        <w:rPr>
          <w:rFonts w:ascii="Times New Roman" w:hAnsi="Times New Roman" w:cs="Times New Roman"/>
          <w:sz w:val="24"/>
          <w:szCs w:val="24"/>
          <w:lang w:val="sr-Cyrl-RS"/>
        </w:rPr>
        <w:t>000</w:t>
      </w:r>
      <w:r w:rsidR="00835CE6">
        <w:rPr>
          <w:rFonts w:ascii="Times New Roman" w:hAnsi="Times New Roman" w:cs="Times New Roman"/>
          <w:sz w:val="24"/>
          <w:szCs w:val="24"/>
          <w:lang w:val="sr-Cyrl-RS"/>
        </w:rPr>
        <w:t>.</w:t>
      </w:r>
      <w:r w:rsidR="00530D2A">
        <w:rPr>
          <w:rFonts w:ascii="Times New Roman" w:hAnsi="Times New Roman" w:cs="Times New Roman"/>
          <w:sz w:val="24"/>
          <w:szCs w:val="24"/>
          <w:lang w:val="sr-Cyrl-RS"/>
        </w:rPr>
        <w:t>00</w:t>
      </w:r>
      <w:r w:rsidR="00175A9D">
        <w:rPr>
          <w:rFonts w:ascii="Times New Roman" w:hAnsi="Times New Roman" w:cs="Times New Roman"/>
          <w:sz w:val="24"/>
          <w:szCs w:val="24"/>
          <w:lang w:val="sr-Cyrl-RS"/>
        </w:rPr>
        <w:t>0</w:t>
      </w:r>
      <w:r>
        <w:rPr>
          <w:rFonts w:ascii="Times New Roman" w:hAnsi="Times New Roman" w:cs="Times New Roman"/>
          <w:sz w:val="24"/>
          <w:szCs w:val="24"/>
        </w:rPr>
        <w:t>,00 динара.</w:t>
      </w:r>
    </w:p>
    <w:p w14:paraId="5D4B5FC0" w14:textId="6555FDD8" w:rsidR="00AD4987" w:rsidRDefault="00AD4987"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Посебним програмом коришћења субвенција  из буџета града Лесковца са позиције капиталних субвенција планирана су средства у износу од 5.500.000,00 динара. </w:t>
      </w:r>
      <w:r w:rsidR="00721366">
        <w:rPr>
          <w:rFonts w:ascii="Times New Roman" w:hAnsi="Times New Roman" w:cs="Times New Roman"/>
          <w:sz w:val="24"/>
          <w:szCs w:val="24"/>
          <w:lang w:val="sr-Cyrl-RS"/>
        </w:rPr>
        <w:t xml:space="preserve">За посматрани период са позиције капиталних субвенција извршена је бабавка следећих добара и услуга. </w:t>
      </w:r>
    </w:p>
    <w:p w14:paraId="65AA1632" w14:textId="775C1A3A" w:rsidR="004E4DBA" w:rsidRDefault="004E4DBA"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Набавка наменског теретног возила.......990.000,00 динара</w:t>
      </w:r>
    </w:p>
    <w:p w14:paraId="23672047" w14:textId="6D342850" w:rsidR="004E4DBA" w:rsidRDefault="00CA1CA3"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Набавка два резервоара од 20м³.............799.992,00 динара</w:t>
      </w:r>
    </w:p>
    <w:p w14:paraId="04FB7DB3" w14:textId="1A22773A" w:rsidR="00F52EE6" w:rsidRDefault="00F52EE6" w:rsidP="00622F8D">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Доградња водоводне мреже у с.Грделици</w:t>
      </w:r>
      <w:r w:rsidR="00DA11A5">
        <w:rPr>
          <w:rFonts w:ascii="Times New Roman" w:hAnsi="Times New Roman" w:cs="Times New Roman"/>
          <w:sz w:val="24"/>
          <w:szCs w:val="24"/>
          <w:lang w:val="sr-Cyrl-RS"/>
        </w:rPr>
        <w:t xml:space="preserve"> (махала Кодинце)........2.871.938,00</w:t>
      </w:r>
    </w:p>
    <w:p w14:paraId="7A7C2480" w14:textId="636EC929" w:rsidR="00E37967" w:rsidRPr="00721366" w:rsidRDefault="00D42D9C" w:rsidP="00D42D9C">
      <w:pPr>
        <w:spacing w:line="240" w:lineRule="auto"/>
        <w:jc w:val="both"/>
        <w:rPr>
          <w:rFonts w:ascii="Times New Roman" w:hAnsi="Times New Roman" w:cs="Times New Roman"/>
          <w:sz w:val="24"/>
          <w:szCs w:val="24"/>
          <w:lang w:val="sr-Cyrl-RS"/>
        </w:rPr>
      </w:pPr>
      <w:r w:rsidRPr="00370497">
        <w:rPr>
          <w:rFonts w:ascii="Times New Roman" w:hAnsi="Times New Roman" w:cs="Times New Roman"/>
          <w:b/>
          <w:bCs/>
          <w:sz w:val="24"/>
          <w:szCs w:val="24"/>
        </w:rPr>
        <w:t>Финансијски приходи</w:t>
      </w:r>
      <w:r w:rsidRPr="00370497">
        <w:rPr>
          <w:rFonts w:ascii="Times New Roman" w:hAnsi="Times New Roman" w:cs="Times New Roman"/>
          <w:sz w:val="24"/>
          <w:szCs w:val="24"/>
        </w:rPr>
        <w:t xml:space="preserve"> представљају приходе на име обрачунатих камата</w:t>
      </w:r>
      <w:r>
        <w:rPr>
          <w:rFonts w:ascii="Times New Roman" w:hAnsi="Times New Roman" w:cs="Times New Roman"/>
          <w:sz w:val="24"/>
          <w:szCs w:val="24"/>
        </w:rPr>
        <w:t xml:space="preserve"> нередовним платишама за неблаговремено измирење рачуна за извршене услуге испоруке воде у износу од </w:t>
      </w:r>
      <w:r w:rsidR="00721366">
        <w:rPr>
          <w:rFonts w:ascii="Times New Roman" w:hAnsi="Times New Roman" w:cs="Times New Roman"/>
          <w:sz w:val="24"/>
          <w:szCs w:val="24"/>
          <w:lang w:val="sr-Cyrl-RS"/>
        </w:rPr>
        <w:t>499.190,88</w:t>
      </w:r>
    </w:p>
    <w:p w14:paraId="7A3D49B6" w14:textId="31C555DF" w:rsidR="00D42D9C" w:rsidRDefault="00D42D9C" w:rsidP="00D42D9C">
      <w:pPr>
        <w:spacing w:line="240" w:lineRule="auto"/>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динара.</w:t>
      </w:r>
    </w:p>
    <w:p w14:paraId="5C6A354C" w14:textId="750BFAA0" w:rsidR="005243E0" w:rsidRDefault="00DC0E15" w:rsidP="00622F8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позицији осталих прихода спадају </w:t>
      </w:r>
      <w:r w:rsidR="00D9704D">
        <w:rPr>
          <w:rFonts w:ascii="Times New Roman" w:hAnsi="Times New Roman" w:cs="Times New Roman"/>
          <w:sz w:val="24"/>
          <w:szCs w:val="24"/>
        </w:rPr>
        <w:t xml:space="preserve"> приходи </w:t>
      </w:r>
      <w:r>
        <w:rPr>
          <w:rFonts w:ascii="Times New Roman" w:hAnsi="Times New Roman" w:cs="Times New Roman"/>
          <w:sz w:val="24"/>
          <w:szCs w:val="24"/>
        </w:rPr>
        <w:t>на основу накнада штета на име осигурања имовине</w:t>
      </w:r>
      <w:r w:rsidR="00AD4987">
        <w:rPr>
          <w:rFonts w:ascii="Times New Roman" w:hAnsi="Times New Roman" w:cs="Times New Roman"/>
          <w:sz w:val="24"/>
          <w:szCs w:val="24"/>
          <w:lang w:val="sr-Cyrl-RS"/>
        </w:rPr>
        <w:t>,накнаде судских трошкова , ванредни пр</w:t>
      </w:r>
      <w:r w:rsidR="006613C9">
        <w:rPr>
          <w:rFonts w:ascii="Times New Roman" w:hAnsi="Times New Roman" w:cs="Times New Roman"/>
          <w:sz w:val="24"/>
          <w:szCs w:val="24"/>
          <w:lang w:val="sr-Cyrl-RS"/>
        </w:rPr>
        <w:t xml:space="preserve">иходи и </w:t>
      </w:r>
      <w:r>
        <w:rPr>
          <w:rFonts w:ascii="Times New Roman" w:hAnsi="Times New Roman" w:cs="Times New Roman"/>
          <w:sz w:val="24"/>
          <w:szCs w:val="24"/>
        </w:rPr>
        <w:t xml:space="preserve"> приходи од смањења обавеза</w:t>
      </w:r>
      <w:r w:rsidR="00D9704D">
        <w:rPr>
          <w:rFonts w:ascii="Times New Roman" w:hAnsi="Times New Roman" w:cs="Times New Roman"/>
          <w:sz w:val="24"/>
          <w:szCs w:val="24"/>
        </w:rPr>
        <w:t xml:space="preserve"> и </w:t>
      </w:r>
      <w:r>
        <w:rPr>
          <w:rFonts w:ascii="Times New Roman" w:hAnsi="Times New Roman" w:cs="Times New Roman"/>
          <w:sz w:val="24"/>
          <w:szCs w:val="24"/>
        </w:rPr>
        <w:t xml:space="preserve"> износе </w:t>
      </w:r>
      <w:r w:rsidR="00721366">
        <w:rPr>
          <w:rFonts w:ascii="Times New Roman" w:hAnsi="Times New Roman" w:cs="Times New Roman"/>
          <w:sz w:val="24"/>
          <w:szCs w:val="24"/>
          <w:lang w:val="sr-Cyrl-RS"/>
        </w:rPr>
        <w:t>4.268.001,73</w:t>
      </w:r>
      <w:r w:rsidR="00D9704D">
        <w:rPr>
          <w:rFonts w:ascii="Times New Roman" w:hAnsi="Times New Roman" w:cs="Times New Roman"/>
          <w:sz w:val="24"/>
          <w:szCs w:val="24"/>
        </w:rPr>
        <w:t>динара.</w:t>
      </w:r>
      <w:r>
        <w:rPr>
          <w:rFonts w:ascii="Times New Roman" w:hAnsi="Times New Roman" w:cs="Times New Roman"/>
          <w:sz w:val="24"/>
          <w:szCs w:val="24"/>
        </w:rPr>
        <w:t xml:space="preserve"> </w:t>
      </w:r>
    </w:p>
    <w:p w14:paraId="718B87D0" w14:textId="77777777" w:rsidR="00E758A5" w:rsidRPr="005243E0" w:rsidRDefault="005243E0" w:rsidP="00622F8D">
      <w:pPr>
        <w:spacing w:line="240" w:lineRule="auto"/>
        <w:jc w:val="both"/>
        <w:rPr>
          <w:rFonts w:ascii="Times New Roman" w:hAnsi="Times New Roman" w:cs="Times New Roman"/>
          <w:sz w:val="24"/>
          <w:szCs w:val="24"/>
        </w:rPr>
      </w:pPr>
      <w:r w:rsidRPr="005243E0">
        <w:rPr>
          <w:rFonts w:ascii="Times New Roman" w:hAnsi="Times New Roman" w:cs="Times New Roman"/>
          <w:b/>
          <w:sz w:val="24"/>
          <w:szCs w:val="24"/>
        </w:rPr>
        <w:t xml:space="preserve">          </w:t>
      </w:r>
      <w:r w:rsidR="00E758A5" w:rsidRPr="005243E0">
        <w:rPr>
          <w:rFonts w:ascii="Times New Roman" w:hAnsi="Times New Roman" w:cs="Times New Roman"/>
          <w:b/>
          <w:sz w:val="24"/>
          <w:szCs w:val="24"/>
        </w:rPr>
        <w:t>РАСХОДИ</w:t>
      </w:r>
    </w:p>
    <w:p w14:paraId="10E62349" w14:textId="77777777" w:rsidR="007A4645" w:rsidRDefault="00614F86" w:rsidP="00622F8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У</w:t>
      </w:r>
      <w:r w:rsidR="00E758A5">
        <w:rPr>
          <w:rFonts w:ascii="Times New Roman" w:hAnsi="Times New Roman" w:cs="Times New Roman"/>
          <w:sz w:val="24"/>
          <w:szCs w:val="24"/>
        </w:rPr>
        <w:t xml:space="preserve"> циљу остварењ</w:t>
      </w:r>
      <w:r w:rsidR="00F6380E">
        <w:rPr>
          <w:rFonts w:ascii="Times New Roman" w:hAnsi="Times New Roman" w:cs="Times New Roman"/>
          <w:sz w:val="24"/>
          <w:szCs w:val="24"/>
        </w:rPr>
        <w:t xml:space="preserve">а  прихода </w:t>
      </w:r>
      <w:r>
        <w:rPr>
          <w:rFonts w:ascii="Times New Roman" w:hAnsi="Times New Roman" w:cs="Times New Roman"/>
          <w:sz w:val="24"/>
          <w:szCs w:val="24"/>
        </w:rPr>
        <w:t xml:space="preserve"> </w:t>
      </w:r>
      <w:r w:rsidR="007A4645">
        <w:rPr>
          <w:rFonts w:ascii="Times New Roman" w:hAnsi="Times New Roman" w:cs="Times New Roman"/>
          <w:sz w:val="24"/>
          <w:szCs w:val="24"/>
        </w:rPr>
        <w:t>у свом пословању , предузеће евидентира и одређене расходе.</w:t>
      </w:r>
    </w:p>
    <w:p w14:paraId="67E47093" w14:textId="52D99421" w:rsidR="003F7BFA" w:rsidRPr="00812E25" w:rsidRDefault="00614F86" w:rsidP="00622F8D">
      <w:pPr>
        <w:spacing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rPr>
        <w:t xml:space="preserve"> </w:t>
      </w:r>
      <w:r w:rsidR="007A4645">
        <w:rPr>
          <w:rFonts w:ascii="Times New Roman" w:hAnsi="Times New Roman" w:cs="Times New Roman"/>
          <w:sz w:val="24"/>
          <w:szCs w:val="24"/>
        </w:rPr>
        <w:t>Они настају независно од издатака новца тј.плаћања</w:t>
      </w:r>
      <w:r w:rsidR="00835CE6">
        <w:rPr>
          <w:rFonts w:ascii="Times New Roman" w:hAnsi="Times New Roman" w:cs="Times New Roman"/>
          <w:sz w:val="24"/>
          <w:szCs w:val="24"/>
          <w:lang w:val="sr-Cyrl-RS"/>
        </w:rPr>
        <w:t xml:space="preserve">, и </w:t>
      </w:r>
      <w:r w:rsidR="007A4645">
        <w:rPr>
          <w:rFonts w:ascii="Times New Roman" w:hAnsi="Times New Roman" w:cs="Times New Roman"/>
          <w:sz w:val="24"/>
          <w:szCs w:val="24"/>
        </w:rPr>
        <w:t xml:space="preserve">у следећој табели дајемо приказ планираних и </w:t>
      </w:r>
      <w:r w:rsidR="00D9704D">
        <w:rPr>
          <w:rFonts w:ascii="Times New Roman" w:hAnsi="Times New Roman" w:cs="Times New Roman"/>
          <w:sz w:val="24"/>
          <w:szCs w:val="24"/>
        </w:rPr>
        <w:t>р</w:t>
      </w:r>
      <w:r w:rsidR="007A4645">
        <w:rPr>
          <w:rFonts w:ascii="Times New Roman" w:hAnsi="Times New Roman" w:cs="Times New Roman"/>
          <w:sz w:val="24"/>
          <w:szCs w:val="24"/>
        </w:rPr>
        <w:t xml:space="preserve">еализованих расхода са процентом реализације у односу на план за </w:t>
      </w:r>
      <w:r w:rsidR="00812E25">
        <w:rPr>
          <w:rFonts w:ascii="Times New Roman" w:hAnsi="Times New Roman" w:cs="Times New Roman"/>
          <w:sz w:val="24"/>
          <w:szCs w:val="24"/>
          <w:lang w:val="sr-Cyrl-RS"/>
        </w:rPr>
        <w:t>2025</w:t>
      </w:r>
      <w:r w:rsidR="007A4645">
        <w:rPr>
          <w:rFonts w:ascii="Times New Roman" w:hAnsi="Times New Roman" w:cs="Times New Roman"/>
          <w:sz w:val="24"/>
          <w:szCs w:val="24"/>
        </w:rPr>
        <w:t>.</w:t>
      </w:r>
      <w:r w:rsidR="00812E25">
        <w:rPr>
          <w:rFonts w:ascii="Times New Roman" w:hAnsi="Times New Roman" w:cs="Times New Roman"/>
          <w:sz w:val="24"/>
          <w:szCs w:val="24"/>
          <w:lang w:val="sr-Cyrl-RS"/>
        </w:rPr>
        <w:t>годину</w:t>
      </w:r>
    </w:p>
    <w:tbl>
      <w:tblPr>
        <w:tblW w:w="10980" w:type="dxa"/>
        <w:tblInd w:w="18" w:type="dxa"/>
        <w:tblLayout w:type="fixed"/>
        <w:tblLook w:val="04A0" w:firstRow="1" w:lastRow="0" w:firstColumn="1" w:lastColumn="0" w:noHBand="0" w:noVBand="1"/>
      </w:tblPr>
      <w:tblGrid>
        <w:gridCol w:w="752"/>
        <w:gridCol w:w="4198"/>
        <w:gridCol w:w="697"/>
        <w:gridCol w:w="2070"/>
        <w:gridCol w:w="2070"/>
        <w:gridCol w:w="1193"/>
      </w:tblGrid>
      <w:tr w:rsidR="003F7BFA" w:rsidRPr="003F7BFA" w14:paraId="043332BD" w14:textId="77777777" w:rsidTr="00AF4822">
        <w:trPr>
          <w:trHeight w:val="25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6299"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р.бр</w:t>
            </w:r>
          </w:p>
        </w:tc>
        <w:tc>
          <w:tcPr>
            <w:tcW w:w="4198" w:type="dxa"/>
            <w:tcBorders>
              <w:top w:val="single" w:sz="4" w:space="0" w:color="auto"/>
              <w:left w:val="nil"/>
              <w:bottom w:val="single" w:sz="4" w:space="0" w:color="auto"/>
              <w:right w:val="single" w:sz="4" w:space="0" w:color="auto"/>
            </w:tcBorders>
            <w:shd w:val="clear" w:color="auto" w:fill="auto"/>
            <w:noWrap/>
            <w:vAlign w:val="bottom"/>
            <w:hideMark/>
          </w:tcPr>
          <w:p w14:paraId="6EC174FA" w14:textId="77777777" w:rsidR="003F7BFA" w:rsidRPr="003F7BFA" w:rsidRDefault="003F7BFA" w:rsidP="00577CE4">
            <w:pPr>
              <w:ind w:firstLine="450"/>
              <w:rPr>
                <w:rFonts w:ascii="Times New Roman" w:hAnsi="Times New Roman" w:cs="Times New Roman"/>
                <w:color w:val="000000"/>
                <w:sz w:val="24"/>
                <w:szCs w:val="24"/>
              </w:rPr>
            </w:pPr>
            <w:r w:rsidRPr="003F7BFA">
              <w:rPr>
                <w:rFonts w:ascii="Times New Roman" w:hAnsi="Times New Roman" w:cs="Times New Roman"/>
                <w:color w:val="000000"/>
                <w:sz w:val="24"/>
                <w:szCs w:val="24"/>
              </w:rPr>
              <w:t>Врста расхода</w:t>
            </w:r>
          </w:p>
        </w:tc>
        <w:tc>
          <w:tcPr>
            <w:tcW w:w="697" w:type="dxa"/>
            <w:tcBorders>
              <w:top w:val="single" w:sz="4" w:space="0" w:color="auto"/>
              <w:left w:val="nil"/>
              <w:bottom w:val="single" w:sz="4" w:space="0" w:color="auto"/>
              <w:right w:val="single" w:sz="4" w:space="0" w:color="auto"/>
            </w:tcBorders>
            <w:shd w:val="clear" w:color="auto" w:fill="auto"/>
            <w:noWrap/>
            <w:vAlign w:val="bottom"/>
            <w:hideMark/>
          </w:tcPr>
          <w:p w14:paraId="0EB17C2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Конто</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49F4BC35" w14:textId="77777777" w:rsidR="003F7BFA" w:rsidRPr="003F7BFA" w:rsidRDefault="003F7BFA" w:rsidP="00577CE4">
            <w:pPr>
              <w:jc w:val="center"/>
              <w:rPr>
                <w:rFonts w:ascii="Times New Roman" w:hAnsi="Times New Roman" w:cs="Times New Roman"/>
                <w:color w:val="000000"/>
                <w:sz w:val="24"/>
                <w:szCs w:val="24"/>
              </w:rPr>
            </w:pPr>
            <w:r w:rsidRPr="003F7BFA">
              <w:rPr>
                <w:rFonts w:ascii="Times New Roman" w:hAnsi="Times New Roman" w:cs="Times New Roman"/>
                <w:color w:val="000000"/>
                <w:sz w:val="24"/>
                <w:szCs w:val="24"/>
              </w:rPr>
              <w:t>План</w:t>
            </w:r>
          </w:p>
          <w:p w14:paraId="4CE52780" w14:textId="7259C862" w:rsidR="003F7BFA" w:rsidRPr="00F606B8" w:rsidRDefault="003F7BFA" w:rsidP="005243E0">
            <w:pPr>
              <w:jc w:val="center"/>
              <w:rPr>
                <w:rFonts w:ascii="Times New Roman" w:hAnsi="Times New Roman" w:cs="Times New Roman"/>
                <w:color w:val="000000"/>
                <w:sz w:val="24"/>
                <w:szCs w:val="24"/>
                <w:lang w:val="sr-Cyrl-RS"/>
              </w:rPr>
            </w:pPr>
            <w:r w:rsidRPr="003F7BFA">
              <w:rPr>
                <w:rFonts w:ascii="Times New Roman" w:hAnsi="Times New Roman" w:cs="Times New Roman"/>
                <w:color w:val="000000"/>
                <w:sz w:val="24"/>
                <w:szCs w:val="24"/>
              </w:rPr>
              <w:t>01.01.-3</w:t>
            </w:r>
            <w:r w:rsidR="001142D8">
              <w:rPr>
                <w:rFonts w:ascii="Times New Roman" w:hAnsi="Times New Roman" w:cs="Times New Roman"/>
                <w:color w:val="000000"/>
                <w:sz w:val="24"/>
                <w:szCs w:val="24"/>
                <w:lang w:val="sr-Cyrl-RS"/>
              </w:rPr>
              <w:t>1</w:t>
            </w:r>
            <w:r w:rsidRPr="003F7BFA">
              <w:rPr>
                <w:rFonts w:ascii="Times New Roman" w:hAnsi="Times New Roman" w:cs="Times New Roman"/>
                <w:color w:val="000000"/>
                <w:sz w:val="24"/>
                <w:szCs w:val="24"/>
              </w:rPr>
              <w:t>.</w:t>
            </w:r>
            <w:r w:rsidR="001142D8">
              <w:rPr>
                <w:rFonts w:ascii="Times New Roman" w:hAnsi="Times New Roman" w:cs="Times New Roman"/>
                <w:color w:val="000000"/>
                <w:sz w:val="24"/>
                <w:szCs w:val="24"/>
                <w:lang w:val="sr-Cyrl-RS"/>
              </w:rPr>
              <w:t>12</w:t>
            </w:r>
            <w:r w:rsidRPr="003F7BFA">
              <w:rPr>
                <w:rFonts w:ascii="Times New Roman" w:hAnsi="Times New Roman" w:cs="Times New Roman"/>
                <w:color w:val="000000"/>
                <w:sz w:val="24"/>
                <w:szCs w:val="24"/>
              </w:rPr>
              <w:t>.202</w:t>
            </w:r>
            <w:r w:rsidR="00F606B8">
              <w:rPr>
                <w:rFonts w:ascii="Times New Roman" w:hAnsi="Times New Roman" w:cs="Times New Roman"/>
                <w:color w:val="000000"/>
                <w:sz w:val="24"/>
                <w:szCs w:val="24"/>
                <w:lang w:val="sr-Cyrl-RS"/>
              </w:rPr>
              <w:t>5</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0E294912" w14:textId="77777777" w:rsidR="003F7BFA" w:rsidRPr="003F7BFA" w:rsidRDefault="003F7BFA" w:rsidP="00577CE4">
            <w:pPr>
              <w:jc w:val="center"/>
              <w:rPr>
                <w:rFonts w:ascii="Times New Roman" w:hAnsi="Times New Roman" w:cs="Times New Roman"/>
                <w:color w:val="000000"/>
                <w:sz w:val="24"/>
                <w:szCs w:val="24"/>
              </w:rPr>
            </w:pPr>
            <w:r w:rsidRPr="003F7BFA">
              <w:rPr>
                <w:rFonts w:ascii="Times New Roman" w:hAnsi="Times New Roman" w:cs="Times New Roman"/>
                <w:color w:val="000000"/>
                <w:sz w:val="24"/>
                <w:szCs w:val="24"/>
              </w:rPr>
              <w:t>Реализација</w:t>
            </w:r>
          </w:p>
          <w:p w14:paraId="60E4FCC5" w14:textId="49919CC4" w:rsidR="003F7BFA" w:rsidRPr="00F606B8" w:rsidRDefault="003F7BFA" w:rsidP="005243E0">
            <w:pPr>
              <w:jc w:val="center"/>
              <w:rPr>
                <w:rFonts w:ascii="Times New Roman" w:hAnsi="Times New Roman" w:cs="Times New Roman"/>
                <w:color w:val="000000"/>
                <w:sz w:val="24"/>
                <w:szCs w:val="24"/>
                <w:lang w:val="sr-Cyrl-RS"/>
              </w:rPr>
            </w:pPr>
            <w:r w:rsidRPr="003F7BFA">
              <w:rPr>
                <w:rFonts w:ascii="Times New Roman" w:hAnsi="Times New Roman" w:cs="Times New Roman"/>
                <w:color w:val="000000"/>
                <w:sz w:val="24"/>
                <w:szCs w:val="24"/>
              </w:rPr>
              <w:t>01.01.-3</w:t>
            </w:r>
            <w:r w:rsidR="001142D8">
              <w:rPr>
                <w:rFonts w:ascii="Times New Roman" w:hAnsi="Times New Roman" w:cs="Times New Roman"/>
                <w:color w:val="000000"/>
                <w:sz w:val="24"/>
                <w:szCs w:val="24"/>
                <w:lang w:val="sr-Cyrl-RS"/>
              </w:rPr>
              <w:t>1</w:t>
            </w:r>
            <w:r w:rsidRPr="003F7BFA">
              <w:rPr>
                <w:rFonts w:ascii="Times New Roman" w:hAnsi="Times New Roman" w:cs="Times New Roman"/>
                <w:color w:val="000000"/>
                <w:sz w:val="24"/>
                <w:szCs w:val="24"/>
              </w:rPr>
              <w:t>.</w:t>
            </w:r>
            <w:r w:rsidR="001142D8">
              <w:rPr>
                <w:rFonts w:ascii="Times New Roman" w:hAnsi="Times New Roman" w:cs="Times New Roman"/>
                <w:color w:val="000000"/>
                <w:sz w:val="24"/>
                <w:szCs w:val="24"/>
                <w:lang w:val="sr-Cyrl-RS"/>
              </w:rPr>
              <w:t>12</w:t>
            </w:r>
            <w:r w:rsidRPr="003F7BFA">
              <w:rPr>
                <w:rFonts w:ascii="Times New Roman" w:hAnsi="Times New Roman" w:cs="Times New Roman"/>
                <w:color w:val="000000"/>
                <w:sz w:val="24"/>
                <w:szCs w:val="24"/>
              </w:rPr>
              <w:t>.202</w:t>
            </w:r>
            <w:r w:rsidR="00F606B8">
              <w:rPr>
                <w:rFonts w:ascii="Times New Roman" w:hAnsi="Times New Roman" w:cs="Times New Roman"/>
                <w:color w:val="000000"/>
                <w:sz w:val="24"/>
                <w:szCs w:val="24"/>
                <w:lang w:val="sr-Cyrl-RS"/>
              </w:rPr>
              <w:t>5</w:t>
            </w:r>
          </w:p>
        </w:tc>
        <w:tc>
          <w:tcPr>
            <w:tcW w:w="1193" w:type="dxa"/>
            <w:tcBorders>
              <w:top w:val="single" w:sz="4" w:space="0" w:color="auto"/>
              <w:left w:val="nil"/>
              <w:bottom w:val="single" w:sz="4" w:space="0" w:color="auto"/>
              <w:right w:val="single" w:sz="4" w:space="0" w:color="auto"/>
            </w:tcBorders>
          </w:tcPr>
          <w:p w14:paraId="4BC20B79" w14:textId="70EE1BB7" w:rsidR="003F7BFA" w:rsidRDefault="003F7BFA" w:rsidP="00577CE4">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Реал</w:t>
            </w:r>
            <w:r w:rsidR="00835CE6">
              <w:rPr>
                <w:rFonts w:ascii="Times New Roman" w:hAnsi="Times New Roman" w:cs="Times New Roman"/>
                <w:color w:val="000000"/>
                <w:sz w:val="24"/>
                <w:szCs w:val="24"/>
                <w:lang w:val="sr-Cyrl-RS"/>
              </w:rPr>
              <w:t>из</w:t>
            </w:r>
            <w:r>
              <w:rPr>
                <w:rFonts w:ascii="Times New Roman" w:hAnsi="Times New Roman" w:cs="Times New Roman"/>
                <w:color w:val="000000"/>
                <w:sz w:val="24"/>
                <w:szCs w:val="24"/>
              </w:rPr>
              <w:t>.</w:t>
            </w:r>
          </w:p>
          <w:p w14:paraId="6E3F0F19" w14:textId="77777777" w:rsidR="003F7BFA" w:rsidRPr="003F7BFA" w:rsidRDefault="003F7BFA" w:rsidP="00577CE4">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3F7BFA" w:rsidRPr="003F7BFA" w14:paraId="14E6F24B"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3B2E2B7E"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1</w:t>
            </w:r>
          </w:p>
        </w:tc>
        <w:tc>
          <w:tcPr>
            <w:tcW w:w="4198" w:type="dxa"/>
            <w:tcBorders>
              <w:top w:val="nil"/>
              <w:left w:val="nil"/>
              <w:bottom w:val="single" w:sz="4" w:space="0" w:color="auto"/>
              <w:right w:val="single" w:sz="4" w:space="0" w:color="auto"/>
            </w:tcBorders>
            <w:shd w:val="clear" w:color="auto" w:fill="auto"/>
            <w:noWrap/>
            <w:vAlign w:val="bottom"/>
            <w:hideMark/>
          </w:tcPr>
          <w:p w14:paraId="75474867"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материјала</w:t>
            </w:r>
          </w:p>
        </w:tc>
        <w:tc>
          <w:tcPr>
            <w:tcW w:w="697" w:type="dxa"/>
            <w:tcBorders>
              <w:top w:val="nil"/>
              <w:left w:val="nil"/>
              <w:bottom w:val="single" w:sz="4" w:space="0" w:color="auto"/>
              <w:right w:val="single" w:sz="4" w:space="0" w:color="auto"/>
            </w:tcBorders>
            <w:shd w:val="clear" w:color="auto" w:fill="auto"/>
            <w:noWrap/>
            <w:vAlign w:val="bottom"/>
            <w:hideMark/>
          </w:tcPr>
          <w:p w14:paraId="4AB18A22"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512</w:t>
            </w:r>
          </w:p>
        </w:tc>
        <w:tc>
          <w:tcPr>
            <w:tcW w:w="2070" w:type="dxa"/>
            <w:tcBorders>
              <w:top w:val="nil"/>
              <w:left w:val="nil"/>
              <w:bottom w:val="single" w:sz="4" w:space="0" w:color="auto"/>
              <w:right w:val="single" w:sz="4" w:space="0" w:color="auto"/>
            </w:tcBorders>
            <w:shd w:val="clear" w:color="auto" w:fill="auto"/>
            <w:noWrap/>
            <w:vAlign w:val="bottom"/>
          </w:tcPr>
          <w:p w14:paraId="180D17CA" w14:textId="7C15C71B" w:rsidR="003F7BFA" w:rsidRPr="001D4155" w:rsidRDefault="001D4155"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15.600.000,00</w:t>
            </w:r>
          </w:p>
        </w:tc>
        <w:tc>
          <w:tcPr>
            <w:tcW w:w="2070" w:type="dxa"/>
            <w:tcBorders>
              <w:top w:val="nil"/>
              <w:left w:val="nil"/>
              <w:bottom w:val="single" w:sz="4" w:space="0" w:color="auto"/>
              <w:right w:val="single" w:sz="4" w:space="0" w:color="auto"/>
            </w:tcBorders>
            <w:shd w:val="clear" w:color="auto" w:fill="auto"/>
            <w:noWrap/>
            <w:vAlign w:val="bottom"/>
          </w:tcPr>
          <w:p w14:paraId="49566744" w14:textId="459BD4D5" w:rsidR="003F7BFA" w:rsidRPr="0001759A" w:rsidRDefault="0001759A"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15.761.916,75</w:t>
            </w:r>
          </w:p>
        </w:tc>
        <w:tc>
          <w:tcPr>
            <w:tcW w:w="1193" w:type="dxa"/>
            <w:tcBorders>
              <w:top w:val="nil"/>
              <w:left w:val="nil"/>
              <w:bottom w:val="single" w:sz="4" w:space="0" w:color="auto"/>
              <w:right w:val="single" w:sz="4" w:space="0" w:color="auto"/>
            </w:tcBorders>
          </w:tcPr>
          <w:p w14:paraId="12C46F1A" w14:textId="2493270B" w:rsidR="003F7BFA" w:rsidRPr="008D209B" w:rsidRDefault="00E878CA"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101.04</w:t>
            </w:r>
          </w:p>
        </w:tc>
      </w:tr>
      <w:tr w:rsidR="003F7BFA" w:rsidRPr="003F7BFA" w14:paraId="1271C53F"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7AE9E369"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2</w:t>
            </w:r>
          </w:p>
        </w:tc>
        <w:tc>
          <w:tcPr>
            <w:tcW w:w="4198" w:type="dxa"/>
            <w:tcBorders>
              <w:top w:val="nil"/>
              <w:left w:val="nil"/>
              <w:bottom w:val="single" w:sz="4" w:space="0" w:color="auto"/>
              <w:right w:val="single" w:sz="4" w:space="0" w:color="auto"/>
            </w:tcBorders>
            <w:shd w:val="clear" w:color="auto" w:fill="auto"/>
            <w:noWrap/>
            <w:vAlign w:val="bottom"/>
            <w:hideMark/>
          </w:tcPr>
          <w:p w14:paraId="79C62DE0"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горива и енергије</w:t>
            </w:r>
          </w:p>
        </w:tc>
        <w:tc>
          <w:tcPr>
            <w:tcW w:w="697" w:type="dxa"/>
            <w:tcBorders>
              <w:top w:val="nil"/>
              <w:left w:val="nil"/>
              <w:bottom w:val="single" w:sz="4" w:space="0" w:color="auto"/>
              <w:right w:val="single" w:sz="4" w:space="0" w:color="auto"/>
            </w:tcBorders>
            <w:shd w:val="clear" w:color="auto" w:fill="auto"/>
            <w:noWrap/>
            <w:vAlign w:val="bottom"/>
            <w:hideMark/>
          </w:tcPr>
          <w:p w14:paraId="42DAD89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513</w:t>
            </w:r>
          </w:p>
        </w:tc>
        <w:tc>
          <w:tcPr>
            <w:tcW w:w="2070" w:type="dxa"/>
            <w:tcBorders>
              <w:top w:val="nil"/>
              <w:left w:val="nil"/>
              <w:bottom w:val="single" w:sz="4" w:space="0" w:color="auto"/>
              <w:right w:val="single" w:sz="4" w:space="0" w:color="auto"/>
            </w:tcBorders>
            <w:shd w:val="clear" w:color="auto" w:fill="auto"/>
            <w:noWrap/>
            <w:vAlign w:val="bottom"/>
          </w:tcPr>
          <w:p w14:paraId="60B4208D" w14:textId="34C38D00" w:rsidR="003F7BFA" w:rsidRPr="00835CE6" w:rsidRDefault="001D4155"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6.500.000,00</w:t>
            </w:r>
          </w:p>
        </w:tc>
        <w:tc>
          <w:tcPr>
            <w:tcW w:w="2070" w:type="dxa"/>
            <w:tcBorders>
              <w:top w:val="nil"/>
              <w:left w:val="nil"/>
              <w:bottom w:val="single" w:sz="4" w:space="0" w:color="auto"/>
              <w:right w:val="single" w:sz="4" w:space="0" w:color="auto"/>
            </w:tcBorders>
            <w:shd w:val="clear" w:color="auto" w:fill="auto"/>
            <w:noWrap/>
            <w:vAlign w:val="bottom"/>
          </w:tcPr>
          <w:p w14:paraId="7951992F" w14:textId="5A30E804" w:rsidR="003F7BFA" w:rsidRPr="0001759A" w:rsidRDefault="0001759A"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4.554.143,94</w:t>
            </w:r>
          </w:p>
        </w:tc>
        <w:tc>
          <w:tcPr>
            <w:tcW w:w="1193" w:type="dxa"/>
            <w:tcBorders>
              <w:top w:val="nil"/>
              <w:left w:val="nil"/>
              <w:bottom w:val="single" w:sz="4" w:space="0" w:color="auto"/>
              <w:right w:val="single" w:sz="4" w:space="0" w:color="auto"/>
            </w:tcBorders>
          </w:tcPr>
          <w:p w14:paraId="4A6EA9B8" w14:textId="152ABC1B" w:rsidR="003F7BFA" w:rsidRPr="008D209B" w:rsidRDefault="00E878CA" w:rsidP="005243E0">
            <w:pPr>
              <w:jc w:val="right"/>
              <w:rPr>
                <w:rFonts w:ascii="Times New Roman" w:hAnsi="Times New Roman" w:cs="Times New Roman"/>
                <w:color w:val="000000"/>
                <w:sz w:val="24"/>
                <w:szCs w:val="24"/>
              </w:rPr>
            </w:pPr>
            <w:r>
              <w:rPr>
                <w:rFonts w:ascii="Times New Roman" w:hAnsi="Times New Roman" w:cs="Times New Roman"/>
                <w:color w:val="000000"/>
                <w:sz w:val="24"/>
                <w:szCs w:val="24"/>
              </w:rPr>
              <w:t>70.07</w:t>
            </w:r>
          </w:p>
        </w:tc>
      </w:tr>
      <w:tr w:rsidR="00921C48" w:rsidRPr="003F7BFA" w14:paraId="5653C9D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4C742963" w14:textId="4A6BDA56" w:rsidR="00921C48" w:rsidRPr="00921C48" w:rsidRDefault="00921C48"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w:t>
            </w:r>
          </w:p>
        </w:tc>
        <w:tc>
          <w:tcPr>
            <w:tcW w:w="4198" w:type="dxa"/>
            <w:tcBorders>
              <w:top w:val="nil"/>
              <w:left w:val="nil"/>
              <w:bottom w:val="single" w:sz="4" w:space="0" w:color="auto"/>
              <w:right w:val="single" w:sz="4" w:space="0" w:color="auto"/>
            </w:tcBorders>
            <w:shd w:val="clear" w:color="auto" w:fill="auto"/>
            <w:noWrap/>
            <w:vAlign w:val="bottom"/>
          </w:tcPr>
          <w:p w14:paraId="1F648AEA" w14:textId="270D75C5" w:rsidR="00921C48" w:rsidRPr="00921C48" w:rsidRDefault="00921C48"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Трошкови једнократног отписа</w:t>
            </w:r>
          </w:p>
        </w:tc>
        <w:tc>
          <w:tcPr>
            <w:tcW w:w="697" w:type="dxa"/>
            <w:tcBorders>
              <w:top w:val="nil"/>
              <w:left w:val="nil"/>
              <w:bottom w:val="single" w:sz="4" w:space="0" w:color="auto"/>
              <w:right w:val="single" w:sz="4" w:space="0" w:color="auto"/>
            </w:tcBorders>
            <w:shd w:val="clear" w:color="auto" w:fill="auto"/>
            <w:noWrap/>
            <w:vAlign w:val="bottom"/>
          </w:tcPr>
          <w:p w14:paraId="6F320594" w14:textId="21D4A7C1" w:rsidR="00921C48" w:rsidRPr="00921C48" w:rsidRDefault="00921C48"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515</w:t>
            </w:r>
          </w:p>
        </w:tc>
        <w:tc>
          <w:tcPr>
            <w:tcW w:w="2070" w:type="dxa"/>
            <w:tcBorders>
              <w:top w:val="nil"/>
              <w:left w:val="nil"/>
              <w:bottom w:val="single" w:sz="4" w:space="0" w:color="auto"/>
              <w:right w:val="single" w:sz="4" w:space="0" w:color="auto"/>
            </w:tcBorders>
            <w:shd w:val="clear" w:color="auto" w:fill="auto"/>
            <w:noWrap/>
            <w:vAlign w:val="bottom"/>
          </w:tcPr>
          <w:p w14:paraId="6D0CDF0C" w14:textId="77777777" w:rsidR="00921C48" w:rsidRDefault="00921C48"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21D5B8EF" w14:textId="69C8B27C" w:rsidR="00921C48" w:rsidRPr="00921C48" w:rsidRDefault="00670957"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71.024,51</w:t>
            </w:r>
          </w:p>
        </w:tc>
        <w:tc>
          <w:tcPr>
            <w:tcW w:w="1193" w:type="dxa"/>
            <w:tcBorders>
              <w:top w:val="nil"/>
              <w:left w:val="nil"/>
              <w:bottom w:val="single" w:sz="4" w:space="0" w:color="auto"/>
              <w:right w:val="single" w:sz="4" w:space="0" w:color="auto"/>
            </w:tcBorders>
          </w:tcPr>
          <w:p w14:paraId="1F24801E" w14:textId="77777777" w:rsidR="00921C48" w:rsidRDefault="00921C48" w:rsidP="005243E0">
            <w:pPr>
              <w:jc w:val="right"/>
              <w:rPr>
                <w:rFonts w:ascii="Times New Roman" w:hAnsi="Times New Roman" w:cs="Times New Roman"/>
                <w:color w:val="000000"/>
                <w:sz w:val="24"/>
                <w:szCs w:val="24"/>
              </w:rPr>
            </w:pPr>
          </w:p>
        </w:tc>
      </w:tr>
      <w:tr w:rsidR="003F7BFA" w:rsidRPr="003F7BFA" w14:paraId="32C3B8D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31A8CDB7" w14:textId="31F3F207" w:rsidR="003F7BFA" w:rsidRPr="00921C48" w:rsidRDefault="00921C48"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w:t>
            </w:r>
          </w:p>
        </w:tc>
        <w:tc>
          <w:tcPr>
            <w:tcW w:w="4198" w:type="dxa"/>
            <w:tcBorders>
              <w:top w:val="nil"/>
              <w:left w:val="nil"/>
              <w:bottom w:val="single" w:sz="4" w:space="0" w:color="auto"/>
              <w:right w:val="single" w:sz="4" w:space="0" w:color="auto"/>
            </w:tcBorders>
            <w:shd w:val="clear" w:color="auto" w:fill="auto"/>
            <w:noWrap/>
            <w:vAlign w:val="bottom"/>
            <w:hideMark/>
          </w:tcPr>
          <w:p w14:paraId="33E8B86D"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зарада и накнада</w:t>
            </w:r>
          </w:p>
        </w:tc>
        <w:tc>
          <w:tcPr>
            <w:tcW w:w="697" w:type="dxa"/>
            <w:tcBorders>
              <w:top w:val="nil"/>
              <w:left w:val="nil"/>
              <w:bottom w:val="single" w:sz="4" w:space="0" w:color="auto"/>
              <w:right w:val="single" w:sz="4" w:space="0" w:color="auto"/>
            </w:tcBorders>
            <w:shd w:val="clear" w:color="auto" w:fill="auto"/>
            <w:noWrap/>
            <w:vAlign w:val="bottom"/>
            <w:hideMark/>
          </w:tcPr>
          <w:p w14:paraId="01F80A5D"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520</w:t>
            </w:r>
          </w:p>
        </w:tc>
        <w:tc>
          <w:tcPr>
            <w:tcW w:w="2070" w:type="dxa"/>
            <w:tcBorders>
              <w:top w:val="nil"/>
              <w:left w:val="nil"/>
              <w:bottom w:val="single" w:sz="4" w:space="0" w:color="auto"/>
              <w:right w:val="single" w:sz="4" w:space="0" w:color="auto"/>
            </w:tcBorders>
            <w:shd w:val="clear" w:color="auto" w:fill="auto"/>
            <w:noWrap/>
            <w:vAlign w:val="bottom"/>
          </w:tcPr>
          <w:p w14:paraId="23B24051" w14:textId="623FF956" w:rsidR="003F7BFA" w:rsidRPr="001D4155" w:rsidRDefault="001D4155" w:rsidP="00E97ECA">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77.049.648,80</w:t>
            </w:r>
          </w:p>
        </w:tc>
        <w:tc>
          <w:tcPr>
            <w:tcW w:w="2070" w:type="dxa"/>
            <w:tcBorders>
              <w:top w:val="nil"/>
              <w:left w:val="nil"/>
              <w:bottom w:val="single" w:sz="4" w:space="0" w:color="auto"/>
              <w:right w:val="single" w:sz="4" w:space="0" w:color="auto"/>
            </w:tcBorders>
            <w:shd w:val="clear" w:color="auto" w:fill="auto"/>
            <w:noWrap/>
            <w:vAlign w:val="bottom"/>
          </w:tcPr>
          <w:p w14:paraId="085A358E" w14:textId="54FCEC5A" w:rsidR="005243E0" w:rsidRPr="0001759A" w:rsidRDefault="0001759A" w:rsidP="00EF3B25">
            <w:pPr>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72.566.576,</w:t>
            </w:r>
            <w:r w:rsidR="00A1030E">
              <w:rPr>
                <w:rFonts w:ascii="Times New Roman" w:hAnsi="Times New Roman" w:cs="Times New Roman"/>
                <w:color w:val="000000"/>
                <w:sz w:val="24"/>
                <w:szCs w:val="24"/>
                <w:lang w:val="sr-Cyrl-RS"/>
              </w:rPr>
              <w:t>6</w:t>
            </w:r>
            <w:r>
              <w:rPr>
                <w:rFonts w:ascii="Times New Roman" w:hAnsi="Times New Roman" w:cs="Times New Roman"/>
                <w:color w:val="000000"/>
                <w:sz w:val="24"/>
                <w:szCs w:val="24"/>
                <w:lang w:val="sr-Cyrl-RS"/>
              </w:rPr>
              <w:t>8</w:t>
            </w:r>
          </w:p>
        </w:tc>
        <w:tc>
          <w:tcPr>
            <w:tcW w:w="1193" w:type="dxa"/>
            <w:tcBorders>
              <w:top w:val="nil"/>
              <w:left w:val="nil"/>
              <w:bottom w:val="single" w:sz="4" w:space="0" w:color="auto"/>
              <w:right w:val="single" w:sz="4" w:space="0" w:color="auto"/>
            </w:tcBorders>
          </w:tcPr>
          <w:p w14:paraId="07C52FB4" w14:textId="24D7BBAB" w:rsidR="003F7BFA" w:rsidRPr="008D209B" w:rsidRDefault="00E878CA"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94.19</w:t>
            </w:r>
          </w:p>
        </w:tc>
      </w:tr>
      <w:tr w:rsidR="003F7BFA" w:rsidRPr="003F7BFA" w14:paraId="5972EDD8"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1996457B" w14:textId="5E14E191" w:rsidR="003F7BFA" w:rsidRPr="00921C48" w:rsidRDefault="00921C48"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w:t>
            </w:r>
          </w:p>
        </w:tc>
        <w:tc>
          <w:tcPr>
            <w:tcW w:w="4198" w:type="dxa"/>
            <w:tcBorders>
              <w:top w:val="nil"/>
              <w:left w:val="nil"/>
              <w:bottom w:val="single" w:sz="4" w:space="0" w:color="auto"/>
              <w:right w:val="single" w:sz="4" w:space="0" w:color="auto"/>
            </w:tcBorders>
            <w:shd w:val="clear" w:color="auto" w:fill="auto"/>
            <w:noWrap/>
            <w:vAlign w:val="bottom"/>
            <w:hideMark/>
          </w:tcPr>
          <w:p w14:paraId="34F43675"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Трош.пор.и доп.на терет посл.</w:t>
            </w:r>
          </w:p>
        </w:tc>
        <w:tc>
          <w:tcPr>
            <w:tcW w:w="697" w:type="dxa"/>
            <w:tcBorders>
              <w:top w:val="nil"/>
              <w:left w:val="nil"/>
              <w:bottom w:val="single" w:sz="4" w:space="0" w:color="auto"/>
              <w:right w:val="single" w:sz="4" w:space="0" w:color="auto"/>
            </w:tcBorders>
            <w:shd w:val="clear" w:color="auto" w:fill="auto"/>
            <w:noWrap/>
            <w:vAlign w:val="bottom"/>
            <w:hideMark/>
          </w:tcPr>
          <w:p w14:paraId="17D9F7E1"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521</w:t>
            </w:r>
          </w:p>
        </w:tc>
        <w:tc>
          <w:tcPr>
            <w:tcW w:w="2070" w:type="dxa"/>
            <w:tcBorders>
              <w:top w:val="nil"/>
              <w:left w:val="nil"/>
              <w:bottom w:val="single" w:sz="4" w:space="0" w:color="auto"/>
              <w:right w:val="single" w:sz="4" w:space="0" w:color="auto"/>
            </w:tcBorders>
            <w:shd w:val="clear" w:color="auto" w:fill="auto"/>
            <w:noWrap/>
            <w:vAlign w:val="bottom"/>
          </w:tcPr>
          <w:p w14:paraId="20073042" w14:textId="3DA0EC2C" w:rsidR="003F7BFA" w:rsidRPr="001D4155" w:rsidRDefault="001D4155"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11.673.019,00</w:t>
            </w:r>
          </w:p>
        </w:tc>
        <w:tc>
          <w:tcPr>
            <w:tcW w:w="2070" w:type="dxa"/>
            <w:tcBorders>
              <w:top w:val="nil"/>
              <w:left w:val="nil"/>
              <w:bottom w:val="single" w:sz="4" w:space="0" w:color="auto"/>
              <w:right w:val="single" w:sz="4" w:space="0" w:color="auto"/>
            </w:tcBorders>
            <w:shd w:val="clear" w:color="auto" w:fill="auto"/>
            <w:noWrap/>
            <w:vAlign w:val="bottom"/>
          </w:tcPr>
          <w:p w14:paraId="4ED30C52" w14:textId="201C119C" w:rsidR="003F7BFA" w:rsidRPr="0001759A" w:rsidRDefault="0001759A"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10.994.343,41</w:t>
            </w:r>
          </w:p>
        </w:tc>
        <w:tc>
          <w:tcPr>
            <w:tcW w:w="1193" w:type="dxa"/>
            <w:tcBorders>
              <w:top w:val="nil"/>
              <w:left w:val="nil"/>
              <w:bottom w:val="single" w:sz="4" w:space="0" w:color="auto"/>
              <w:right w:val="single" w:sz="4" w:space="0" w:color="auto"/>
            </w:tcBorders>
          </w:tcPr>
          <w:p w14:paraId="118C9669" w14:textId="4D0B7418" w:rsidR="003F7BFA" w:rsidRPr="008D209B" w:rsidRDefault="00E878CA"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94.19</w:t>
            </w:r>
          </w:p>
        </w:tc>
      </w:tr>
      <w:tr w:rsidR="00E97ECA" w:rsidRPr="003F7BFA" w14:paraId="2298B7B2"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EC3AEBF" w14:textId="432C63F7" w:rsidR="00E97ECA" w:rsidRPr="00E97ECA" w:rsidRDefault="00921C48"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w:t>
            </w:r>
          </w:p>
        </w:tc>
        <w:tc>
          <w:tcPr>
            <w:tcW w:w="4198" w:type="dxa"/>
            <w:tcBorders>
              <w:top w:val="nil"/>
              <w:left w:val="nil"/>
              <w:bottom w:val="single" w:sz="4" w:space="0" w:color="auto"/>
              <w:right w:val="single" w:sz="4" w:space="0" w:color="auto"/>
            </w:tcBorders>
            <w:shd w:val="clear" w:color="auto" w:fill="auto"/>
            <w:noWrap/>
            <w:vAlign w:val="bottom"/>
          </w:tcPr>
          <w:p w14:paraId="2413A004" w14:textId="610AF22B" w:rsidR="00E97ECA" w:rsidRPr="00E97ECA" w:rsidRDefault="00E97ECA"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Трошкови уговора о делу</w:t>
            </w:r>
          </w:p>
        </w:tc>
        <w:tc>
          <w:tcPr>
            <w:tcW w:w="697" w:type="dxa"/>
            <w:tcBorders>
              <w:top w:val="nil"/>
              <w:left w:val="nil"/>
              <w:bottom w:val="single" w:sz="4" w:space="0" w:color="auto"/>
              <w:right w:val="single" w:sz="4" w:space="0" w:color="auto"/>
            </w:tcBorders>
            <w:shd w:val="clear" w:color="auto" w:fill="auto"/>
            <w:noWrap/>
            <w:vAlign w:val="bottom"/>
          </w:tcPr>
          <w:p w14:paraId="1FEE8FFF" w14:textId="086C62DE" w:rsidR="00E97ECA" w:rsidRPr="00E97ECA" w:rsidRDefault="00E97ECA"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522</w:t>
            </w:r>
          </w:p>
        </w:tc>
        <w:tc>
          <w:tcPr>
            <w:tcW w:w="2070" w:type="dxa"/>
            <w:tcBorders>
              <w:top w:val="nil"/>
              <w:left w:val="nil"/>
              <w:bottom w:val="single" w:sz="4" w:space="0" w:color="auto"/>
              <w:right w:val="single" w:sz="4" w:space="0" w:color="auto"/>
            </w:tcBorders>
            <w:shd w:val="clear" w:color="auto" w:fill="auto"/>
            <w:noWrap/>
            <w:vAlign w:val="bottom"/>
          </w:tcPr>
          <w:p w14:paraId="1E16FB9C" w14:textId="77777777" w:rsidR="00E97ECA" w:rsidRDefault="00E97ECA" w:rsidP="00577CE4">
            <w:pPr>
              <w:ind w:firstLine="450"/>
              <w:jc w:val="right"/>
              <w:rPr>
                <w:rFonts w:ascii="Times New Roman" w:hAnsi="Times New Roman" w:cs="Times New Roman"/>
                <w:color w:val="000000"/>
                <w:sz w:val="24"/>
                <w:szCs w:val="24"/>
                <w:lang w:val="sr-Cyrl-RS"/>
              </w:rPr>
            </w:pPr>
          </w:p>
        </w:tc>
        <w:tc>
          <w:tcPr>
            <w:tcW w:w="2070" w:type="dxa"/>
            <w:tcBorders>
              <w:top w:val="nil"/>
              <w:left w:val="nil"/>
              <w:bottom w:val="single" w:sz="4" w:space="0" w:color="auto"/>
              <w:right w:val="single" w:sz="4" w:space="0" w:color="auto"/>
            </w:tcBorders>
            <w:shd w:val="clear" w:color="auto" w:fill="auto"/>
            <w:noWrap/>
            <w:vAlign w:val="bottom"/>
          </w:tcPr>
          <w:p w14:paraId="72BF5E92" w14:textId="37BF4488" w:rsidR="00E97ECA" w:rsidRPr="00514E41" w:rsidRDefault="00514E41"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92.592,59</w:t>
            </w:r>
          </w:p>
        </w:tc>
        <w:tc>
          <w:tcPr>
            <w:tcW w:w="1193" w:type="dxa"/>
            <w:tcBorders>
              <w:top w:val="nil"/>
              <w:left w:val="nil"/>
              <w:bottom w:val="single" w:sz="4" w:space="0" w:color="auto"/>
              <w:right w:val="single" w:sz="4" w:space="0" w:color="auto"/>
            </w:tcBorders>
          </w:tcPr>
          <w:p w14:paraId="329BEB25" w14:textId="77777777" w:rsidR="00E97ECA" w:rsidRPr="00835CE6" w:rsidRDefault="00E97ECA" w:rsidP="00577CE4">
            <w:pPr>
              <w:jc w:val="right"/>
              <w:rPr>
                <w:rFonts w:ascii="Times New Roman" w:hAnsi="Times New Roman" w:cs="Times New Roman"/>
                <w:color w:val="000000"/>
                <w:sz w:val="24"/>
                <w:szCs w:val="24"/>
                <w:lang w:val="sr-Cyrl-RS"/>
              </w:rPr>
            </w:pPr>
          </w:p>
        </w:tc>
      </w:tr>
      <w:tr w:rsidR="003F7BFA" w:rsidRPr="003F7BFA" w14:paraId="4E2E0ED0"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291B5E0C" w14:textId="4423E985" w:rsidR="003F7BFA" w:rsidRPr="00921C48" w:rsidRDefault="00921C48"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lastRenderedPageBreak/>
              <w:t>7</w:t>
            </w:r>
          </w:p>
        </w:tc>
        <w:tc>
          <w:tcPr>
            <w:tcW w:w="4198" w:type="dxa"/>
            <w:tcBorders>
              <w:top w:val="nil"/>
              <w:left w:val="nil"/>
              <w:bottom w:val="single" w:sz="4" w:space="0" w:color="auto"/>
              <w:right w:val="single" w:sz="4" w:space="0" w:color="auto"/>
            </w:tcBorders>
            <w:shd w:val="clear" w:color="auto" w:fill="auto"/>
            <w:noWrap/>
            <w:vAlign w:val="bottom"/>
            <w:hideMark/>
          </w:tcPr>
          <w:p w14:paraId="19F3BF63"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 xml:space="preserve">Трошкови накн.по уг.о прив.и пов.пос. </w:t>
            </w:r>
          </w:p>
        </w:tc>
        <w:tc>
          <w:tcPr>
            <w:tcW w:w="697" w:type="dxa"/>
            <w:tcBorders>
              <w:top w:val="nil"/>
              <w:left w:val="nil"/>
              <w:bottom w:val="single" w:sz="4" w:space="0" w:color="auto"/>
              <w:right w:val="single" w:sz="4" w:space="0" w:color="auto"/>
            </w:tcBorders>
            <w:shd w:val="clear" w:color="auto" w:fill="auto"/>
            <w:noWrap/>
            <w:vAlign w:val="bottom"/>
            <w:hideMark/>
          </w:tcPr>
          <w:p w14:paraId="37020851"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524</w:t>
            </w:r>
          </w:p>
        </w:tc>
        <w:tc>
          <w:tcPr>
            <w:tcW w:w="2070" w:type="dxa"/>
            <w:tcBorders>
              <w:top w:val="nil"/>
              <w:left w:val="nil"/>
              <w:bottom w:val="single" w:sz="4" w:space="0" w:color="auto"/>
              <w:right w:val="single" w:sz="4" w:space="0" w:color="auto"/>
            </w:tcBorders>
            <w:shd w:val="clear" w:color="auto" w:fill="auto"/>
            <w:noWrap/>
            <w:vAlign w:val="bottom"/>
          </w:tcPr>
          <w:p w14:paraId="6405CC9D" w14:textId="1BAE7146" w:rsidR="003F7BFA" w:rsidRPr="00835CE6" w:rsidRDefault="001D4155"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w:t>
            </w:r>
            <w:r w:rsidR="001F4BA7">
              <w:rPr>
                <w:rFonts w:ascii="Times New Roman" w:hAnsi="Times New Roman" w:cs="Times New Roman"/>
                <w:color w:val="000000"/>
                <w:sz w:val="24"/>
                <w:szCs w:val="24"/>
                <w:lang w:val="sr-Cyrl-RS"/>
              </w:rPr>
              <w:t>.000.000,00</w:t>
            </w:r>
          </w:p>
        </w:tc>
        <w:tc>
          <w:tcPr>
            <w:tcW w:w="2070" w:type="dxa"/>
            <w:tcBorders>
              <w:top w:val="nil"/>
              <w:left w:val="nil"/>
              <w:bottom w:val="single" w:sz="4" w:space="0" w:color="auto"/>
              <w:right w:val="single" w:sz="4" w:space="0" w:color="auto"/>
            </w:tcBorders>
            <w:shd w:val="clear" w:color="auto" w:fill="auto"/>
            <w:noWrap/>
            <w:vAlign w:val="bottom"/>
          </w:tcPr>
          <w:p w14:paraId="4D877DEC" w14:textId="0F6149FB" w:rsidR="003F7BFA" w:rsidRPr="0001759A" w:rsidRDefault="0001759A"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3.939.885.46</w:t>
            </w:r>
          </w:p>
        </w:tc>
        <w:tc>
          <w:tcPr>
            <w:tcW w:w="1193" w:type="dxa"/>
            <w:tcBorders>
              <w:top w:val="nil"/>
              <w:left w:val="nil"/>
              <w:bottom w:val="single" w:sz="4" w:space="0" w:color="auto"/>
              <w:right w:val="single" w:sz="4" w:space="0" w:color="auto"/>
            </w:tcBorders>
          </w:tcPr>
          <w:p w14:paraId="275A56E6" w14:textId="77777777" w:rsidR="00E878CA" w:rsidRDefault="00E878CA" w:rsidP="00D82DF3">
            <w:pPr>
              <w:jc w:val="right"/>
              <w:rPr>
                <w:rFonts w:ascii="Times New Roman" w:hAnsi="Times New Roman" w:cs="Times New Roman"/>
                <w:color w:val="000000"/>
                <w:sz w:val="24"/>
                <w:szCs w:val="24"/>
              </w:rPr>
            </w:pPr>
          </w:p>
          <w:p w14:paraId="4F60C338" w14:textId="3D274A4E" w:rsidR="008D209B" w:rsidRPr="00E878CA" w:rsidRDefault="00E878CA" w:rsidP="00D82DF3">
            <w:pPr>
              <w:jc w:val="right"/>
              <w:rPr>
                <w:rFonts w:ascii="Times New Roman" w:hAnsi="Times New Roman" w:cs="Times New Roman"/>
                <w:color w:val="000000"/>
                <w:sz w:val="24"/>
                <w:szCs w:val="24"/>
              </w:rPr>
            </w:pPr>
            <w:r>
              <w:rPr>
                <w:rFonts w:ascii="Times New Roman" w:hAnsi="Times New Roman" w:cs="Times New Roman"/>
                <w:color w:val="000000"/>
                <w:sz w:val="24"/>
                <w:szCs w:val="24"/>
              </w:rPr>
              <w:t>98.50</w:t>
            </w:r>
          </w:p>
        </w:tc>
      </w:tr>
      <w:tr w:rsidR="001E2FA0" w:rsidRPr="003F7BFA" w14:paraId="4B8E6565"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718C182" w14:textId="2E106723" w:rsidR="001E2FA0" w:rsidRPr="00921C48" w:rsidRDefault="00921C48"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w:t>
            </w:r>
          </w:p>
        </w:tc>
        <w:tc>
          <w:tcPr>
            <w:tcW w:w="4198" w:type="dxa"/>
            <w:tcBorders>
              <w:top w:val="nil"/>
              <w:left w:val="nil"/>
              <w:bottom w:val="single" w:sz="4" w:space="0" w:color="auto"/>
              <w:right w:val="single" w:sz="4" w:space="0" w:color="auto"/>
            </w:tcBorders>
            <w:shd w:val="clear" w:color="auto" w:fill="auto"/>
            <w:noWrap/>
            <w:vAlign w:val="bottom"/>
          </w:tcPr>
          <w:p w14:paraId="7BC47044" w14:textId="790D8786" w:rsidR="001E2FA0" w:rsidRPr="001E2FA0" w:rsidRDefault="001E2FA0"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Трошкови накнаде физичким лицима</w:t>
            </w:r>
          </w:p>
        </w:tc>
        <w:tc>
          <w:tcPr>
            <w:tcW w:w="697" w:type="dxa"/>
            <w:tcBorders>
              <w:top w:val="nil"/>
              <w:left w:val="nil"/>
              <w:bottom w:val="single" w:sz="4" w:space="0" w:color="auto"/>
              <w:right w:val="single" w:sz="4" w:space="0" w:color="auto"/>
            </w:tcBorders>
            <w:shd w:val="clear" w:color="auto" w:fill="auto"/>
            <w:noWrap/>
            <w:vAlign w:val="bottom"/>
          </w:tcPr>
          <w:p w14:paraId="3A13CAF4" w14:textId="2DB97AAD" w:rsidR="001E2FA0" w:rsidRPr="001E2FA0" w:rsidRDefault="001E2FA0"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525</w:t>
            </w:r>
          </w:p>
        </w:tc>
        <w:tc>
          <w:tcPr>
            <w:tcW w:w="2070" w:type="dxa"/>
            <w:tcBorders>
              <w:top w:val="nil"/>
              <w:left w:val="nil"/>
              <w:bottom w:val="single" w:sz="4" w:space="0" w:color="auto"/>
              <w:right w:val="single" w:sz="4" w:space="0" w:color="auto"/>
            </w:tcBorders>
            <w:shd w:val="clear" w:color="auto" w:fill="auto"/>
            <w:noWrap/>
            <w:vAlign w:val="bottom"/>
          </w:tcPr>
          <w:p w14:paraId="245DBBFF" w14:textId="382B3E70" w:rsidR="001E2FA0" w:rsidRDefault="005E667A"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rPr>
              <w:t>1</w:t>
            </w:r>
            <w:r w:rsidR="001D4155">
              <w:rPr>
                <w:rFonts w:ascii="Times New Roman" w:hAnsi="Times New Roman" w:cs="Times New Roman"/>
                <w:color w:val="000000"/>
                <w:sz w:val="24"/>
                <w:szCs w:val="24"/>
                <w:lang w:val="sr-Cyrl-RS"/>
              </w:rPr>
              <w:t>6</w:t>
            </w:r>
            <w:r w:rsidR="001F4BA7">
              <w:rPr>
                <w:rFonts w:ascii="Times New Roman" w:hAnsi="Times New Roman" w:cs="Times New Roman"/>
                <w:color w:val="000000"/>
                <w:sz w:val="24"/>
                <w:szCs w:val="24"/>
                <w:lang w:val="sr-Cyrl-RS"/>
              </w:rPr>
              <w:t>0.000,00</w:t>
            </w:r>
          </w:p>
        </w:tc>
        <w:tc>
          <w:tcPr>
            <w:tcW w:w="2070" w:type="dxa"/>
            <w:tcBorders>
              <w:top w:val="nil"/>
              <w:left w:val="nil"/>
              <w:bottom w:val="single" w:sz="4" w:space="0" w:color="auto"/>
              <w:right w:val="single" w:sz="4" w:space="0" w:color="auto"/>
            </w:tcBorders>
            <w:shd w:val="clear" w:color="auto" w:fill="auto"/>
            <w:noWrap/>
            <w:vAlign w:val="bottom"/>
          </w:tcPr>
          <w:p w14:paraId="3B01F8CF" w14:textId="4C694779" w:rsidR="001E2FA0" w:rsidRPr="0001759A" w:rsidRDefault="0001759A"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275.002,46</w:t>
            </w:r>
          </w:p>
        </w:tc>
        <w:tc>
          <w:tcPr>
            <w:tcW w:w="1193" w:type="dxa"/>
            <w:tcBorders>
              <w:top w:val="nil"/>
              <w:left w:val="nil"/>
              <w:bottom w:val="single" w:sz="4" w:space="0" w:color="auto"/>
              <w:right w:val="single" w:sz="4" w:space="0" w:color="auto"/>
            </w:tcBorders>
          </w:tcPr>
          <w:p w14:paraId="55B2E880" w14:textId="7FE7FCC5" w:rsidR="001E2FA0" w:rsidRPr="00BD266A" w:rsidRDefault="00E878CA" w:rsidP="00D82DF3">
            <w:pPr>
              <w:jc w:val="right"/>
              <w:rPr>
                <w:rFonts w:ascii="Times New Roman" w:hAnsi="Times New Roman" w:cs="Times New Roman"/>
                <w:color w:val="000000"/>
                <w:sz w:val="24"/>
                <w:szCs w:val="24"/>
              </w:rPr>
            </w:pPr>
            <w:r>
              <w:rPr>
                <w:rFonts w:ascii="Times New Roman" w:hAnsi="Times New Roman" w:cs="Times New Roman"/>
                <w:color w:val="000000"/>
                <w:sz w:val="24"/>
                <w:szCs w:val="24"/>
              </w:rPr>
              <w:t>171.88</w:t>
            </w:r>
          </w:p>
        </w:tc>
      </w:tr>
      <w:tr w:rsidR="003F7BFA" w:rsidRPr="003F7BFA" w14:paraId="0B1CB474"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7FB28BD" w14:textId="3BFDA0A0" w:rsidR="003F7BFA" w:rsidRPr="00921C48" w:rsidRDefault="00921C48"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w:t>
            </w:r>
          </w:p>
        </w:tc>
        <w:tc>
          <w:tcPr>
            <w:tcW w:w="4198" w:type="dxa"/>
            <w:tcBorders>
              <w:top w:val="nil"/>
              <w:left w:val="nil"/>
              <w:bottom w:val="single" w:sz="4" w:space="0" w:color="auto"/>
              <w:right w:val="single" w:sz="4" w:space="0" w:color="auto"/>
            </w:tcBorders>
            <w:shd w:val="clear" w:color="auto" w:fill="auto"/>
            <w:noWrap/>
            <w:vAlign w:val="bottom"/>
            <w:hideMark/>
          </w:tcPr>
          <w:p w14:paraId="5956B912"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Остали лични расходи и накнаде</w:t>
            </w:r>
          </w:p>
        </w:tc>
        <w:tc>
          <w:tcPr>
            <w:tcW w:w="697" w:type="dxa"/>
            <w:tcBorders>
              <w:top w:val="nil"/>
              <w:left w:val="nil"/>
              <w:bottom w:val="single" w:sz="4" w:space="0" w:color="auto"/>
              <w:right w:val="single" w:sz="4" w:space="0" w:color="auto"/>
            </w:tcBorders>
            <w:shd w:val="clear" w:color="auto" w:fill="auto"/>
            <w:noWrap/>
            <w:vAlign w:val="bottom"/>
            <w:hideMark/>
          </w:tcPr>
          <w:p w14:paraId="6F06BC4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529</w:t>
            </w:r>
          </w:p>
        </w:tc>
        <w:tc>
          <w:tcPr>
            <w:tcW w:w="2070" w:type="dxa"/>
            <w:tcBorders>
              <w:top w:val="nil"/>
              <w:left w:val="nil"/>
              <w:bottom w:val="single" w:sz="4" w:space="0" w:color="auto"/>
              <w:right w:val="single" w:sz="4" w:space="0" w:color="auto"/>
            </w:tcBorders>
            <w:shd w:val="clear" w:color="auto" w:fill="auto"/>
            <w:noWrap/>
            <w:vAlign w:val="bottom"/>
          </w:tcPr>
          <w:p w14:paraId="707200B4" w14:textId="31AFC327" w:rsidR="003F7BFA" w:rsidRPr="00835CE6" w:rsidRDefault="001D4155"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650</w:t>
            </w:r>
            <w:r w:rsidR="001F4BA7">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sr-Cyrl-RS"/>
              </w:rPr>
              <w:t>0</w:t>
            </w:r>
            <w:r w:rsidR="001F4BA7">
              <w:rPr>
                <w:rFonts w:ascii="Times New Roman" w:hAnsi="Times New Roman" w:cs="Times New Roman"/>
                <w:color w:val="000000"/>
                <w:sz w:val="24"/>
                <w:szCs w:val="24"/>
                <w:lang w:val="sr-Cyrl-RS"/>
              </w:rPr>
              <w:t>00,00</w:t>
            </w:r>
          </w:p>
        </w:tc>
        <w:tc>
          <w:tcPr>
            <w:tcW w:w="2070" w:type="dxa"/>
            <w:tcBorders>
              <w:top w:val="nil"/>
              <w:left w:val="nil"/>
              <w:bottom w:val="single" w:sz="4" w:space="0" w:color="auto"/>
              <w:right w:val="single" w:sz="4" w:space="0" w:color="auto"/>
            </w:tcBorders>
            <w:shd w:val="clear" w:color="auto" w:fill="auto"/>
            <w:noWrap/>
            <w:vAlign w:val="bottom"/>
          </w:tcPr>
          <w:p w14:paraId="6091DE9E" w14:textId="3A386B24" w:rsidR="003F7BFA" w:rsidRPr="0001759A" w:rsidRDefault="0001759A"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4.898.636,12</w:t>
            </w:r>
          </w:p>
        </w:tc>
        <w:tc>
          <w:tcPr>
            <w:tcW w:w="1193" w:type="dxa"/>
            <w:tcBorders>
              <w:top w:val="nil"/>
              <w:left w:val="nil"/>
              <w:bottom w:val="single" w:sz="4" w:space="0" w:color="auto"/>
              <w:right w:val="single" w:sz="4" w:space="0" w:color="auto"/>
            </w:tcBorders>
          </w:tcPr>
          <w:p w14:paraId="57163C86" w14:textId="1EA218DE" w:rsidR="003F7BFA" w:rsidRPr="008D209B" w:rsidRDefault="00E878CA" w:rsidP="009460BE">
            <w:pPr>
              <w:jc w:val="right"/>
              <w:rPr>
                <w:rFonts w:ascii="Times New Roman" w:hAnsi="Times New Roman" w:cs="Times New Roman"/>
                <w:color w:val="000000"/>
                <w:sz w:val="24"/>
                <w:szCs w:val="24"/>
              </w:rPr>
            </w:pPr>
            <w:r>
              <w:rPr>
                <w:rFonts w:ascii="Times New Roman" w:hAnsi="Times New Roman" w:cs="Times New Roman"/>
                <w:color w:val="000000"/>
                <w:sz w:val="24"/>
                <w:szCs w:val="24"/>
              </w:rPr>
              <w:t>105.35</w:t>
            </w:r>
          </w:p>
        </w:tc>
      </w:tr>
      <w:tr w:rsidR="003F7BFA" w:rsidRPr="003F7BFA" w14:paraId="4CF1A25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7437C76" w14:textId="2E9433A0" w:rsidR="003F7BFA" w:rsidRPr="00921C48" w:rsidRDefault="00921C48"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w:t>
            </w:r>
          </w:p>
        </w:tc>
        <w:tc>
          <w:tcPr>
            <w:tcW w:w="4198" w:type="dxa"/>
            <w:tcBorders>
              <w:top w:val="nil"/>
              <w:left w:val="nil"/>
              <w:bottom w:val="single" w:sz="4" w:space="0" w:color="auto"/>
              <w:right w:val="single" w:sz="4" w:space="0" w:color="auto"/>
            </w:tcBorders>
            <w:shd w:val="clear" w:color="auto" w:fill="auto"/>
            <w:noWrap/>
            <w:vAlign w:val="bottom"/>
            <w:hideMark/>
          </w:tcPr>
          <w:p w14:paraId="230AAF28"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транспортних услуга</w:t>
            </w:r>
          </w:p>
        </w:tc>
        <w:tc>
          <w:tcPr>
            <w:tcW w:w="697" w:type="dxa"/>
            <w:tcBorders>
              <w:top w:val="nil"/>
              <w:left w:val="nil"/>
              <w:bottom w:val="single" w:sz="4" w:space="0" w:color="auto"/>
              <w:right w:val="single" w:sz="4" w:space="0" w:color="auto"/>
            </w:tcBorders>
            <w:shd w:val="clear" w:color="auto" w:fill="auto"/>
            <w:noWrap/>
            <w:vAlign w:val="bottom"/>
            <w:hideMark/>
          </w:tcPr>
          <w:p w14:paraId="6BEE67C5"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531</w:t>
            </w:r>
          </w:p>
        </w:tc>
        <w:tc>
          <w:tcPr>
            <w:tcW w:w="2070" w:type="dxa"/>
            <w:tcBorders>
              <w:top w:val="nil"/>
              <w:left w:val="nil"/>
              <w:bottom w:val="single" w:sz="4" w:space="0" w:color="auto"/>
              <w:right w:val="single" w:sz="4" w:space="0" w:color="auto"/>
            </w:tcBorders>
            <w:shd w:val="clear" w:color="auto" w:fill="auto"/>
            <w:noWrap/>
            <w:vAlign w:val="bottom"/>
          </w:tcPr>
          <w:p w14:paraId="340FF364" w14:textId="47558E15" w:rsidR="003F7BFA" w:rsidRPr="00835CE6" w:rsidRDefault="001D4155" w:rsidP="00577CE4">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750</w:t>
            </w:r>
            <w:r w:rsidR="001F4BA7">
              <w:rPr>
                <w:rFonts w:ascii="Times New Roman" w:hAnsi="Times New Roman" w:cs="Times New Roman"/>
                <w:color w:val="000000"/>
                <w:sz w:val="24"/>
                <w:szCs w:val="24"/>
                <w:lang w:val="sr-Cyrl-RS"/>
              </w:rPr>
              <w:t>.000,00</w:t>
            </w:r>
          </w:p>
        </w:tc>
        <w:tc>
          <w:tcPr>
            <w:tcW w:w="2070" w:type="dxa"/>
            <w:tcBorders>
              <w:top w:val="nil"/>
              <w:left w:val="nil"/>
              <w:bottom w:val="single" w:sz="4" w:space="0" w:color="auto"/>
              <w:right w:val="single" w:sz="4" w:space="0" w:color="auto"/>
            </w:tcBorders>
            <w:shd w:val="clear" w:color="auto" w:fill="auto"/>
            <w:noWrap/>
            <w:vAlign w:val="bottom"/>
          </w:tcPr>
          <w:p w14:paraId="62F922DC" w14:textId="6251E96C" w:rsidR="003F7BFA" w:rsidRPr="0001759A" w:rsidRDefault="0001759A"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716.772,11</w:t>
            </w:r>
          </w:p>
        </w:tc>
        <w:tc>
          <w:tcPr>
            <w:tcW w:w="1193" w:type="dxa"/>
            <w:tcBorders>
              <w:top w:val="nil"/>
              <w:left w:val="nil"/>
              <w:bottom w:val="single" w:sz="4" w:space="0" w:color="auto"/>
              <w:right w:val="single" w:sz="4" w:space="0" w:color="auto"/>
            </w:tcBorders>
          </w:tcPr>
          <w:p w14:paraId="0ABB4278" w14:textId="2F5662DE" w:rsidR="003F7BFA" w:rsidRPr="008D209B" w:rsidRDefault="00E878CA"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95.57</w:t>
            </w:r>
          </w:p>
        </w:tc>
      </w:tr>
      <w:tr w:rsidR="003F7BFA" w:rsidRPr="003F7BFA" w14:paraId="4B0DA62C"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CED34D9" w14:textId="75218758" w:rsidR="003F7BFA" w:rsidRPr="00921C48" w:rsidRDefault="001542F3"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rPr>
              <w:t>1</w:t>
            </w:r>
            <w:r w:rsidR="00921C48">
              <w:rPr>
                <w:rFonts w:ascii="Times New Roman" w:hAnsi="Times New Roman" w:cs="Times New Roman"/>
                <w:color w:val="000000"/>
                <w:sz w:val="24"/>
                <w:szCs w:val="24"/>
                <w:lang w:val="sr-Cyrl-RS"/>
              </w:rPr>
              <w:t>1</w:t>
            </w:r>
          </w:p>
        </w:tc>
        <w:tc>
          <w:tcPr>
            <w:tcW w:w="4198" w:type="dxa"/>
            <w:tcBorders>
              <w:top w:val="nil"/>
              <w:left w:val="nil"/>
              <w:bottom w:val="single" w:sz="4" w:space="0" w:color="auto"/>
              <w:right w:val="single" w:sz="4" w:space="0" w:color="auto"/>
            </w:tcBorders>
            <w:shd w:val="clear" w:color="auto" w:fill="auto"/>
            <w:noWrap/>
            <w:vAlign w:val="bottom"/>
            <w:hideMark/>
          </w:tcPr>
          <w:p w14:paraId="63115BD8"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услуга одржавања</w:t>
            </w:r>
          </w:p>
        </w:tc>
        <w:tc>
          <w:tcPr>
            <w:tcW w:w="697" w:type="dxa"/>
            <w:tcBorders>
              <w:top w:val="nil"/>
              <w:left w:val="nil"/>
              <w:bottom w:val="single" w:sz="4" w:space="0" w:color="auto"/>
              <w:right w:val="single" w:sz="4" w:space="0" w:color="auto"/>
            </w:tcBorders>
            <w:shd w:val="clear" w:color="auto" w:fill="auto"/>
            <w:noWrap/>
            <w:vAlign w:val="bottom"/>
            <w:hideMark/>
          </w:tcPr>
          <w:p w14:paraId="2BFD66C7"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532</w:t>
            </w:r>
          </w:p>
        </w:tc>
        <w:tc>
          <w:tcPr>
            <w:tcW w:w="2070" w:type="dxa"/>
            <w:tcBorders>
              <w:top w:val="nil"/>
              <w:left w:val="nil"/>
              <w:bottom w:val="single" w:sz="4" w:space="0" w:color="auto"/>
              <w:right w:val="single" w:sz="4" w:space="0" w:color="auto"/>
            </w:tcBorders>
            <w:shd w:val="clear" w:color="auto" w:fill="auto"/>
            <w:noWrap/>
            <w:vAlign w:val="bottom"/>
          </w:tcPr>
          <w:p w14:paraId="335CBD0E" w14:textId="3514DA1E" w:rsidR="003F7BFA" w:rsidRPr="00371264" w:rsidRDefault="001D4155"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371264">
              <w:rPr>
                <w:rFonts w:ascii="Times New Roman" w:hAnsi="Times New Roman" w:cs="Times New Roman"/>
                <w:color w:val="000000"/>
                <w:sz w:val="24"/>
                <w:szCs w:val="24"/>
              </w:rPr>
              <w:t>.</w:t>
            </w:r>
            <w:r>
              <w:rPr>
                <w:rFonts w:ascii="Times New Roman" w:hAnsi="Times New Roman" w:cs="Times New Roman"/>
                <w:color w:val="000000"/>
                <w:sz w:val="24"/>
                <w:szCs w:val="24"/>
                <w:lang w:val="sr-Cyrl-RS"/>
              </w:rPr>
              <w:t>0</w:t>
            </w:r>
            <w:r w:rsidR="00371264">
              <w:rPr>
                <w:rFonts w:ascii="Times New Roman" w:hAnsi="Times New Roman" w:cs="Times New Roman"/>
                <w:color w:val="000000"/>
                <w:sz w:val="24"/>
                <w:szCs w:val="24"/>
              </w:rPr>
              <w:t>00.000,00</w:t>
            </w:r>
          </w:p>
        </w:tc>
        <w:tc>
          <w:tcPr>
            <w:tcW w:w="2070" w:type="dxa"/>
            <w:tcBorders>
              <w:top w:val="nil"/>
              <w:left w:val="nil"/>
              <w:bottom w:val="single" w:sz="4" w:space="0" w:color="auto"/>
              <w:right w:val="single" w:sz="4" w:space="0" w:color="auto"/>
            </w:tcBorders>
            <w:shd w:val="clear" w:color="auto" w:fill="auto"/>
            <w:noWrap/>
            <w:vAlign w:val="bottom"/>
          </w:tcPr>
          <w:p w14:paraId="07CD96FC" w14:textId="5A2EF530" w:rsidR="003F7BFA" w:rsidRPr="0001759A" w:rsidRDefault="0001759A"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1.650.827,18</w:t>
            </w:r>
          </w:p>
        </w:tc>
        <w:tc>
          <w:tcPr>
            <w:tcW w:w="1193" w:type="dxa"/>
            <w:tcBorders>
              <w:top w:val="nil"/>
              <w:left w:val="nil"/>
              <w:bottom w:val="single" w:sz="4" w:space="0" w:color="auto"/>
              <w:right w:val="single" w:sz="4" w:space="0" w:color="auto"/>
            </w:tcBorders>
          </w:tcPr>
          <w:p w14:paraId="7525ED4D" w14:textId="53458FC1" w:rsidR="003F7BFA" w:rsidRPr="008D209B" w:rsidRDefault="00E878CA" w:rsidP="009460BE">
            <w:pPr>
              <w:jc w:val="right"/>
              <w:rPr>
                <w:rFonts w:ascii="Times New Roman" w:hAnsi="Times New Roman" w:cs="Times New Roman"/>
                <w:color w:val="000000"/>
                <w:sz w:val="24"/>
                <w:szCs w:val="24"/>
              </w:rPr>
            </w:pPr>
            <w:r>
              <w:rPr>
                <w:rFonts w:ascii="Times New Roman" w:hAnsi="Times New Roman" w:cs="Times New Roman"/>
                <w:color w:val="000000"/>
                <w:sz w:val="24"/>
                <w:szCs w:val="24"/>
              </w:rPr>
              <w:t>82.55</w:t>
            </w:r>
          </w:p>
        </w:tc>
      </w:tr>
      <w:tr w:rsidR="003F7BFA" w:rsidRPr="003F7BFA" w14:paraId="3A2A745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5ACC1EB" w14:textId="44F4987E" w:rsidR="003F7BFA" w:rsidRPr="001542F3" w:rsidRDefault="001E2FA0"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921C48">
              <w:rPr>
                <w:rFonts w:ascii="Times New Roman" w:hAnsi="Times New Roman" w:cs="Times New Roman"/>
                <w:color w:val="000000"/>
                <w:sz w:val="24"/>
                <w:szCs w:val="24"/>
                <w:lang w:val="sr-Cyrl-RS"/>
              </w:rPr>
              <w:t>2</w:t>
            </w:r>
          </w:p>
        </w:tc>
        <w:tc>
          <w:tcPr>
            <w:tcW w:w="4198" w:type="dxa"/>
            <w:tcBorders>
              <w:top w:val="nil"/>
              <w:left w:val="nil"/>
              <w:bottom w:val="single" w:sz="4" w:space="0" w:color="auto"/>
              <w:right w:val="single" w:sz="4" w:space="0" w:color="auto"/>
            </w:tcBorders>
            <w:shd w:val="clear" w:color="auto" w:fill="auto"/>
            <w:noWrap/>
            <w:vAlign w:val="bottom"/>
            <w:hideMark/>
          </w:tcPr>
          <w:p w14:paraId="2F984FB4"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закупнине</w:t>
            </w:r>
          </w:p>
        </w:tc>
        <w:tc>
          <w:tcPr>
            <w:tcW w:w="697" w:type="dxa"/>
            <w:tcBorders>
              <w:top w:val="nil"/>
              <w:left w:val="nil"/>
              <w:bottom w:val="single" w:sz="4" w:space="0" w:color="auto"/>
              <w:right w:val="single" w:sz="4" w:space="0" w:color="auto"/>
            </w:tcBorders>
            <w:shd w:val="clear" w:color="auto" w:fill="auto"/>
            <w:noWrap/>
            <w:vAlign w:val="bottom"/>
            <w:hideMark/>
          </w:tcPr>
          <w:p w14:paraId="0136857C"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533</w:t>
            </w:r>
          </w:p>
        </w:tc>
        <w:tc>
          <w:tcPr>
            <w:tcW w:w="2070" w:type="dxa"/>
            <w:tcBorders>
              <w:top w:val="nil"/>
              <w:left w:val="nil"/>
              <w:bottom w:val="single" w:sz="4" w:space="0" w:color="auto"/>
              <w:right w:val="single" w:sz="4" w:space="0" w:color="auto"/>
            </w:tcBorders>
            <w:shd w:val="clear" w:color="auto" w:fill="auto"/>
            <w:noWrap/>
            <w:vAlign w:val="bottom"/>
          </w:tcPr>
          <w:p w14:paraId="23AB9867" w14:textId="4364E86E" w:rsidR="003F7BFA" w:rsidRPr="00371264" w:rsidRDefault="00371264" w:rsidP="009460BE">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001D4155">
              <w:rPr>
                <w:rFonts w:ascii="Times New Roman" w:hAnsi="Times New Roman" w:cs="Times New Roman"/>
                <w:color w:val="000000"/>
                <w:sz w:val="24"/>
                <w:szCs w:val="24"/>
                <w:lang w:val="sr-Cyrl-RS"/>
              </w:rPr>
              <w:t>5</w:t>
            </w:r>
            <w:r>
              <w:rPr>
                <w:rFonts w:ascii="Times New Roman" w:hAnsi="Times New Roman" w:cs="Times New Roman"/>
                <w:color w:val="000000"/>
                <w:sz w:val="24"/>
                <w:szCs w:val="24"/>
              </w:rPr>
              <w:t>.</w:t>
            </w:r>
            <w:r w:rsidR="001D4155">
              <w:rPr>
                <w:rFonts w:ascii="Times New Roman" w:hAnsi="Times New Roman" w:cs="Times New Roman"/>
                <w:color w:val="000000"/>
                <w:sz w:val="24"/>
                <w:szCs w:val="24"/>
                <w:lang w:val="sr-Cyrl-RS"/>
              </w:rPr>
              <w:t>00</w:t>
            </w:r>
            <w:r>
              <w:rPr>
                <w:rFonts w:ascii="Times New Roman" w:hAnsi="Times New Roman" w:cs="Times New Roman"/>
                <w:color w:val="000000"/>
                <w:sz w:val="24"/>
                <w:szCs w:val="24"/>
              </w:rPr>
              <w:t>0,00</w:t>
            </w:r>
          </w:p>
        </w:tc>
        <w:tc>
          <w:tcPr>
            <w:tcW w:w="2070" w:type="dxa"/>
            <w:tcBorders>
              <w:top w:val="nil"/>
              <w:left w:val="nil"/>
              <w:bottom w:val="single" w:sz="4" w:space="0" w:color="auto"/>
              <w:right w:val="single" w:sz="4" w:space="0" w:color="auto"/>
            </w:tcBorders>
            <w:shd w:val="clear" w:color="auto" w:fill="auto"/>
            <w:noWrap/>
            <w:vAlign w:val="bottom"/>
          </w:tcPr>
          <w:p w14:paraId="09025D4C" w14:textId="76A58512" w:rsidR="003F7BFA" w:rsidRPr="003C1653" w:rsidRDefault="003C165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14.625,94</w:t>
            </w:r>
          </w:p>
        </w:tc>
        <w:tc>
          <w:tcPr>
            <w:tcW w:w="1193" w:type="dxa"/>
            <w:tcBorders>
              <w:top w:val="nil"/>
              <w:left w:val="nil"/>
              <w:bottom w:val="single" w:sz="4" w:space="0" w:color="auto"/>
              <w:right w:val="single" w:sz="4" w:space="0" w:color="auto"/>
            </w:tcBorders>
          </w:tcPr>
          <w:p w14:paraId="3AC1DC3A" w14:textId="378414F1" w:rsidR="003F7BFA" w:rsidRPr="008D209B" w:rsidRDefault="00E878CA" w:rsidP="009460BE">
            <w:pPr>
              <w:jc w:val="right"/>
              <w:rPr>
                <w:rFonts w:ascii="Times New Roman" w:hAnsi="Times New Roman" w:cs="Times New Roman"/>
                <w:color w:val="000000"/>
                <w:sz w:val="24"/>
                <w:szCs w:val="24"/>
              </w:rPr>
            </w:pPr>
            <w:r>
              <w:rPr>
                <w:rFonts w:ascii="Times New Roman" w:hAnsi="Times New Roman" w:cs="Times New Roman"/>
                <w:color w:val="000000"/>
                <w:sz w:val="24"/>
                <w:szCs w:val="24"/>
              </w:rPr>
              <w:t>97.51</w:t>
            </w:r>
          </w:p>
        </w:tc>
      </w:tr>
      <w:tr w:rsidR="003F7BFA" w:rsidRPr="003F7BFA" w14:paraId="5F8B67BF"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09BD6ED2" w14:textId="49CAD590"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921C48">
              <w:rPr>
                <w:rFonts w:ascii="Times New Roman" w:hAnsi="Times New Roman" w:cs="Times New Roman"/>
                <w:color w:val="000000"/>
                <w:sz w:val="24"/>
                <w:szCs w:val="24"/>
                <w:lang w:val="sr-Cyrl-RS"/>
              </w:rPr>
              <w:t>3</w:t>
            </w:r>
          </w:p>
        </w:tc>
        <w:tc>
          <w:tcPr>
            <w:tcW w:w="4198" w:type="dxa"/>
            <w:tcBorders>
              <w:top w:val="nil"/>
              <w:left w:val="nil"/>
              <w:bottom w:val="single" w:sz="4" w:space="0" w:color="auto"/>
              <w:right w:val="single" w:sz="4" w:space="0" w:color="auto"/>
            </w:tcBorders>
            <w:shd w:val="clear" w:color="auto" w:fill="auto"/>
            <w:noWrap/>
            <w:vAlign w:val="bottom"/>
            <w:hideMark/>
          </w:tcPr>
          <w:p w14:paraId="43511986"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рекламе и пропаганде</w:t>
            </w:r>
          </w:p>
        </w:tc>
        <w:tc>
          <w:tcPr>
            <w:tcW w:w="697" w:type="dxa"/>
            <w:tcBorders>
              <w:top w:val="nil"/>
              <w:left w:val="nil"/>
              <w:bottom w:val="single" w:sz="4" w:space="0" w:color="auto"/>
              <w:right w:val="single" w:sz="4" w:space="0" w:color="auto"/>
            </w:tcBorders>
            <w:shd w:val="clear" w:color="auto" w:fill="auto"/>
            <w:noWrap/>
            <w:vAlign w:val="bottom"/>
            <w:hideMark/>
          </w:tcPr>
          <w:p w14:paraId="194CFC1A"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535</w:t>
            </w:r>
          </w:p>
        </w:tc>
        <w:tc>
          <w:tcPr>
            <w:tcW w:w="2070" w:type="dxa"/>
            <w:tcBorders>
              <w:top w:val="nil"/>
              <w:left w:val="nil"/>
              <w:bottom w:val="single" w:sz="4" w:space="0" w:color="auto"/>
              <w:right w:val="single" w:sz="4" w:space="0" w:color="auto"/>
            </w:tcBorders>
            <w:shd w:val="clear" w:color="auto" w:fill="auto"/>
            <w:noWrap/>
            <w:vAlign w:val="bottom"/>
          </w:tcPr>
          <w:p w14:paraId="397043CB" w14:textId="1AB07A0B" w:rsidR="003F7BFA" w:rsidRPr="00371264" w:rsidRDefault="001B0C6A"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100</w:t>
            </w:r>
            <w:r w:rsidR="00371264">
              <w:rPr>
                <w:rFonts w:ascii="Times New Roman" w:hAnsi="Times New Roman" w:cs="Times New Roman"/>
                <w:color w:val="000000"/>
                <w:sz w:val="24"/>
                <w:szCs w:val="24"/>
              </w:rPr>
              <w:t>.000,00</w:t>
            </w:r>
          </w:p>
        </w:tc>
        <w:tc>
          <w:tcPr>
            <w:tcW w:w="2070" w:type="dxa"/>
            <w:tcBorders>
              <w:top w:val="nil"/>
              <w:left w:val="nil"/>
              <w:bottom w:val="single" w:sz="4" w:space="0" w:color="auto"/>
              <w:right w:val="single" w:sz="4" w:space="0" w:color="auto"/>
            </w:tcBorders>
            <w:shd w:val="clear" w:color="auto" w:fill="auto"/>
            <w:noWrap/>
            <w:vAlign w:val="bottom"/>
          </w:tcPr>
          <w:p w14:paraId="22E58E20" w14:textId="0FC41F6D" w:rsidR="003F7BFA" w:rsidRPr="00835CE6" w:rsidRDefault="003C165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70.500,00</w:t>
            </w:r>
          </w:p>
        </w:tc>
        <w:tc>
          <w:tcPr>
            <w:tcW w:w="1193" w:type="dxa"/>
            <w:tcBorders>
              <w:top w:val="nil"/>
              <w:left w:val="nil"/>
              <w:bottom w:val="single" w:sz="4" w:space="0" w:color="auto"/>
              <w:right w:val="single" w:sz="4" w:space="0" w:color="auto"/>
            </w:tcBorders>
          </w:tcPr>
          <w:p w14:paraId="5B8A311F" w14:textId="03C93EE9" w:rsidR="003F7BFA" w:rsidRPr="008D209B" w:rsidRDefault="00E878CA" w:rsidP="00D82DF3">
            <w:pPr>
              <w:jc w:val="right"/>
              <w:rPr>
                <w:rFonts w:ascii="Times New Roman" w:hAnsi="Times New Roman" w:cs="Times New Roman"/>
                <w:color w:val="000000"/>
                <w:sz w:val="24"/>
                <w:szCs w:val="24"/>
              </w:rPr>
            </w:pPr>
            <w:r>
              <w:rPr>
                <w:rFonts w:ascii="Times New Roman" w:hAnsi="Times New Roman" w:cs="Times New Roman"/>
                <w:color w:val="000000"/>
                <w:sz w:val="24"/>
                <w:szCs w:val="24"/>
              </w:rPr>
              <w:t>70.50</w:t>
            </w:r>
          </w:p>
        </w:tc>
      </w:tr>
      <w:tr w:rsidR="003F7BFA" w:rsidRPr="003F7BFA" w14:paraId="09F5E06B"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02180366" w14:textId="2E3F9345"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921C48">
              <w:rPr>
                <w:rFonts w:ascii="Times New Roman" w:hAnsi="Times New Roman" w:cs="Times New Roman"/>
                <w:color w:val="000000"/>
                <w:sz w:val="24"/>
                <w:szCs w:val="24"/>
                <w:lang w:val="sr-Cyrl-RS"/>
              </w:rPr>
              <w:t>4</w:t>
            </w:r>
          </w:p>
        </w:tc>
        <w:tc>
          <w:tcPr>
            <w:tcW w:w="4198" w:type="dxa"/>
            <w:tcBorders>
              <w:top w:val="nil"/>
              <w:left w:val="nil"/>
              <w:bottom w:val="single" w:sz="4" w:space="0" w:color="auto"/>
              <w:right w:val="single" w:sz="4" w:space="0" w:color="auto"/>
            </w:tcBorders>
            <w:shd w:val="clear" w:color="auto" w:fill="auto"/>
            <w:noWrap/>
            <w:vAlign w:val="bottom"/>
            <w:hideMark/>
          </w:tcPr>
          <w:p w14:paraId="6E4720F1"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осталих услуга</w:t>
            </w:r>
          </w:p>
        </w:tc>
        <w:tc>
          <w:tcPr>
            <w:tcW w:w="697" w:type="dxa"/>
            <w:tcBorders>
              <w:top w:val="nil"/>
              <w:left w:val="nil"/>
              <w:bottom w:val="single" w:sz="4" w:space="0" w:color="auto"/>
              <w:right w:val="single" w:sz="4" w:space="0" w:color="auto"/>
            </w:tcBorders>
            <w:shd w:val="clear" w:color="auto" w:fill="auto"/>
            <w:noWrap/>
            <w:vAlign w:val="bottom"/>
            <w:hideMark/>
          </w:tcPr>
          <w:p w14:paraId="39C7A2EF"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539</w:t>
            </w:r>
          </w:p>
        </w:tc>
        <w:tc>
          <w:tcPr>
            <w:tcW w:w="2070" w:type="dxa"/>
            <w:tcBorders>
              <w:top w:val="nil"/>
              <w:left w:val="nil"/>
              <w:bottom w:val="single" w:sz="4" w:space="0" w:color="auto"/>
              <w:right w:val="single" w:sz="4" w:space="0" w:color="auto"/>
            </w:tcBorders>
            <w:shd w:val="clear" w:color="auto" w:fill="auto"/>
            <w:noWrap/>
            <w:vAlign w:val="bottom"/>
          </w:tcPr>
          <w:p w14:paraId="3AC26C16" w14:textId="27D607A0" w:rsidR="003F7BFA" w:rsidRPr="00371264" w:rsidRDefault="001B0C6A"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1.300</w:t>
            </w:r>
            <w:r w:rsidR="00371264">
              <w:rPr>
                <w:rFonts w:ascii="Times New Roman" w:hAnsi="Times New Roman" w:cs="Times New Roman"/>
                <w:color w:val="000000"/>
                <w:sz w:val="24"/>
                <w:szCs w:val="24"/>
              </w:rPr>
              <w:t>.000,00</w:t>
            </w:r>
          </w:p>
        </w:tc>
        <w:tc>
          <w:tcPr>
            <w:tcW w:w="2070" w:type="dxa"/>
            <w:tcBorders>
              <w:top w:val="nil"/>
              <w:left w:val="nil"/>
              <w:bottom w:val="single" w:sz="4" w:space="0" w:color="auto"/>
              <w:right w:val="single" w:sz="4" w:space="0" w:color="auto"/>
            </w:tcBorders>
            <w:shd w:val="clear" w:color="auto" w:fill="auto"/>
            <w:noWrap/>
            <w:vAlign w:val="bottom"/>
          </w:tcPr>
          <w:p w14:paraId="4FB969D9" w14:textId="46DCB398" w:rsidR="003F7BFA" w:rsidRPr="003C1653" w:rsidRDefault="003C165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1.262.413,24</w:t>
            </w:r>
          </w:p>
        </w:tc>
        <w:tc>
          <w:tcPr>
            <w:tcW w:w="1193" w:type="dxa"/>
            <w:tcBorders>
              <w:top w:val="nil"/>
              <w:left w:val="nil"/>
              <w:bottom w:val="single" w:sz="4" w:space="0" w:color="auto"/>
              <w:right w:val="single" w:sz="4" w:space="0" w:color="auto"/>
            </w:tcBorders>
          </w:tcPr>
          <w:p w14:paraId="171E8C37" w14:textId="1D86D6D6" w:rsidR="003F7BFA" w:rsidRPr="008D209B" w:rsidRDefault="00E878CA"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97.11</w:t>
            </w:r>
          </w:p>
        </w:tc>
      </w:tr>
      <w:tr w:rsidR="003F7BFA" w:rsidRPr="003F7BFA" w14:paraId="2B7F088D"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38AF1275" w14:textId="5066EE5E"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921C48">
              <w:rPr>
                <w:rFonts w:ascii="Times New Roman" w:hAnsi="Times New Roman" w:cs="Times New Roman"/>
                <w:color w:val="000000"/>
                <w:sz w:val="24"/>
                <w:szCs w:val="24"/>
                <w:lang w:val="sr-Cyrl-RS"/>
              </w:rPr>
              <w:t>5</w:t>
            </w:r>
          </w:p>
        </w:tc>
        <w:tc>
          <w:tcPr>
            <w:tcW w:w="4198" w:type="dxa"/>
            <w:tcBorders>
              <w:top w:val="nil"/>
              <w:left w:val="nil"/>
              <w:bottom w:val="single" w:sz="4" w:space="0" w:color="auto"/>
              <w:right w:val="single" w:sz="4" w:space="0" w:color="auto"/>
            </w:tcBorders>
            <w:shd w:val="clear" w:color="auto" w:fill="auto"/>
            <w:noWrap/>
            <w:vAlign w:val="bottom"/>
            <w:hideMark/>
          </w:tcPr>
          <w:p w14:paraId="2F63E514"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амортизације</w:t>
            </w:r>
          </w:p>
        </w:tc>
        <w:tc>
          <w:tcPr>
            <w:tcW w:w="697" w:type="dxa"/>
            <w:tcBorders>
              <w:top w:val="nil"/>
              <w:left w:val="nil"/>
              <w:bottom w:val="single" w:sz="4" w:space="0" w:color="auto"/>
              <w:right w:val="single" w:sz="4" w:space="0" w:color="auto"/>
            </w:tcBorders>
            <w:shd w:val="clear" w:color="auto" w:fill="auto"/>
            <w:noWrap/>
            <w:vAlign w:val="bottom"/>
            <w:hideMark/>
          </w:tcPr>
          <w:p w14:paraId="2657EA30"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540</w:t>
            </w:r>
          </w:p>
        </w:tc>
        <w:tc>
          <w:tcPr>
            <w:tcW w:w="2070" w:type="dxa"/>
            <w:tcBorders>
              <w:top w:val="nil"/>
              <w:left w:val="nil"/>
              <w:bottom w:val="single" w:sz="4" w:space="0" w:color="auto"/>
              <w:right w:val="single" w:sz="4" w:space="0" w:color="auto"/>
            </w:tcBorders>
            <w:shd w:val="clear" w:color="auto" w:fill="auto"/>
            <w:noWrap/>
            <w:vAlign w:val="bottom"/>
          </w:tcPr>
          <w:p w14:paraId="15BFF693" w14:textId="553DABAF" w:rsidR="003F7BFA" w:rsidRPr="00371264" w:rsidRDefault="001B0C6A" w:rsidP="00D82DF3">
            <w:pPr>
              <w:ind w:firstLine="450"/>
              <w:jc w:val="right"/>
              <w:rPr>
                <w:rFonts w:ascii="Times New Roman" w:hAnsi="Times New Roman" w:cs="Times New Roman"/>
                <w:color w:val="000000"/>
              </w:rPr>
            </w:pPr>
            <w:r>
              <w:rPr>
                <w:rFonts w:ascii="Times New Roman" w:hAnsi="Times New Roman" w:cs="Times New Roman"/>
                <w:color w:val="000000"/>
                <w:lang w:val="sr-Cyrl-RS"/>
              </w:rPr>
              <w:t>15</w:t>
            </w:r>
            <w:r w:rsidR="00371264" w:rsidRPr="00371264">
              <w:rPr>
                <w:rFonts w:ascii="Times New Roman" w:hAnsi="Times New Roman" w:cs="Times New Roman"/>
                <w:color w:val="000000"/>
              </w:rPr>
              <w:t>.</w:t>
            </w:r>
            <w:r>
              <w:rPr>
                <w:rFonts w:ascii="Times New Roman" w:hAnsi="Times New Roman" w:cs="Times New Roman"/>
                <w:color w:val="000000"/>
                <w:lang w:val="sr-Cyrl-RS"/>
              </w:rPr>
              <w:t>00</w:t>
            </w:r>
            <w:r w:rsidR="00371264" w:rsidRPr="00371264">
              <w:rPr>
                <w:rFonts w:ascii="Times New Roman" w:hAnsi="Times New Roman" w:cs="Times New Roman"/>
                <w:color w:val="000000"/>
              </w:rPr>
              <w:t>0.000.,00</w:t>
            </w:r>
          </w:p>
        </w:tc>
        <w:tc>
          <w:tcPr>
            <w:tcW w:w="2070" w:type="dxa"/>
            <w:tcBorders>
              <w:top w:val="nil"/>
              <w:left w:val="nil"/>
              <w:bottom w:val="single" w:sz="4" w:space="0" w:color="auto"/>
              <w:right w:val="single" w:sz="4" w:space="0" w:color="auto"/>
            </w:tcBorders>
            <w:shd w:val="clear" w:color="auto" w:fill="auto"/>
            <w:noWrap/>
            <w:vAlign w:val="bottom"/>
          </w:tcPr>
          <w:p w14:paraId="006335A8" w14:textId="0A10BBF7" w:rsidR="003F7BFA" w:rsidRPr="00835CE6" w:rsidRDefault="003C165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22.304.366,42</w:t>
            </w:r>
          </w:p>
        </w:tc>
        <w:tc>
          <w:tcPr>
            <w:tcW w:w="1193" w:type="dxa"/>
            <w:tcBorders>
              <w:top w:val="nil"/>
              <w:left w:val="nil"/>
              <w:bottom w:val="single" w:sz="4" w:space="0" w:color="auto"/>
              <w:right w:val="single" w:sz="4" w:space="0" w:color="auto"/>
            </w:tcBorders>
          </w:tcPr>
          <w:p w14:paraId="790E0FBF" w14:textId="5B02DAD5" w:rsidR="003F7BFA" w:rsidRPr="008D209B" w:rsidRDefault="00E878CA"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148.70</w:t>
            </w:r>
          </w:p>
        </w:tc>
      </w:tr>
      <w:tr w:rsidR="00E37C1B" w:rsidRPr="003F7BFA" w14:paraId="5112DF57"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71131383" w14:textId="0EA99961" w:rsidR="00E37C1B" w:rsidRDefault="00E37C1B"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16</w:t>
            </w:r>
          </w:p>
        </w:tc>
        <w:tc>
          <w:tcPr>
            <w:tcW w:w="4198" w:type="dxa"/>
            <w:tcBorders>
              <w:top w:val="nil"/>
              <w:left w:val="nil"/>
              <w:bottom w:val="single" w:sz="4" w:space="0" w:color="auto"/>
              <w:right w:val="single" w:sz="4" w:space="0" w:color="auto"/>
            </w:tcBorders>
            <w:shd w:val="clear" w:color="auto" w:fill="auto"/>
            <w:noWrap/>
            <w:vAlign w:val="bottom"/>
          </w:tcPr>
          <w:p w14:paraId="03E07371" w14:textId="572C21C0" w:rsidR="00E37C1B" w:rsidRPr="00DC0DC0" w:rsidRDefault="00DC0DC0"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Трошкови резервисања за запослене</w:t>
            </w:r>
          </w:p>
        </w:tc>
        <w:tc>
          <w:tcPr>
            <w:tcW w:w="697" w:type="dxa"/>
            <w:tcBorders>
              <w:top w:val="nil"/>
              <w:left w:val="nil"/>
              <w:bottom w:val="single" w:sz="4" w:space="0" w:color="auto"/>
              <w:right w:val="single" w:sz="4" w:space="0" w:color="auto"/>
            </w:tcBorders>
            <w:shd w:val="clear" w:color="auto" w:fill="auto"/>
            <w:noWrap/>
            <w:vAlign w:val="bottom"/>
          </w:tcPr>
          <w:p w14:paraId="54B96A6D" w14:textId="6BF2998E" w:rsidR="00E37C1B" w:rsidRPr="00E37C1B" w:rsidRDefault="00E37C1B"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545</w:t>
            </w:r>
          </w:p>
        </w:tc>
        <w:tc>
          <w:tcPr>
            <w:tcW w:w="2070" w:type="dxa"/>
            <w:tcBorders>
              <w:top w:val="nil"/>
              <w:left w:val="nil"/>
              <w:bottom w:val="single" w:sz="4" w:space="0" w:color="auto"/>
              <w:right w:val="single" w:sz="4" w:space="0" w:color="auto"/>
            </w:tcBorders>
            <w:shd w:val="clear" w:color="auto" w:fill="auto"/>
            <w:noWrap/>
            <w:vAlign w:val="bottom"/>
          </w:tcPr>
          <w:p w14:paraId="6834B029" w14:textId="77777777" w:rsidR="00E37C1B" w:rsidRPr="00371264" w:rsidRDefault="00E37C1B" w:rsidP="00D82DF3">
            <w:pPr>
              <w:ind w:firstLine="450"/>
              <w:jc w:val="right"/>
              <w:rPr>
                <w:rFonts w:ascii="Times New Roman" w:hAnsi="Times New Roman" w:cs="Times New Roman"/>
                <w:color w:val="000000"/>
              </w:rPr>
            </w:pPr>
          </w:p>
        </w:tc>
        <w:tc>
          <w:tcPr>
            <w:tcW w:w="2070" w:type="dxa"/>
            <w:tcBorders>
              <w:top w:val="nil"/>
              <w:left w:val="nil"/>
              <w:bottom w:val="single" w:sz="4" w:space="0" w:color="auto"/>
              <w:right w:val="single" w:sz="4" w:space="0" w:color="auto"/>
            </w:tcBorders>
            <w:shd w:val="clear" w:color="auto" w:fill="auto"/>
            <w:noWrap/>
            <w:vAlign w:val="bottom"/>
          </w:tcPr>
          <w:p w14:paraId="4857098F" w14:textId="1E68282A" w:rsidR="00E37C1B" w:rsidRPr="001135FB" w:rsidRDefault="00670957"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2.639.933,39</w:t>
            </w:r>
          </w:p>
        </w:tc>
        <w:tc>
          <w:tcPr>
            <w:tcW w:w="1193" w:type="dxa"/>
            <w:tcBorders>
              <w:top w:val="nil"/>
              <w:left w:val="nil"/>
              <w:bottom w:val="single" w:sz="4" w:space="0" w:color="auto"/>
              <w:right w:val="single" w:sz="4" w:space="0" w:color="auto"/>
            </w:tcBorders>
          </w:tcPr>
          <w:p w14:paraId="4E1685AB" w14:textId="77777777" w:rsidR="00E37C1B" w:rsidRDefault="00E37C1B" w:rsidP="00577CE4">
            <w:pPr>
              <w:jc w:val="right"/>
              <w:rPr>
                <w:rFonts w:ascii="Times New Roman" w:hAnsi="Times New Roman" w:cs="Times New Roman"/>
                <w:color w:val="000000"/>
                <w:sz w:val="24"/>
                <w:szCs w:val="24"/>
              </w:rPr>
            </w:pPr>
          </w:p>
        </w:tc>
      </w:tr>
      <w:tr w:rsidR="003F7BFA" w:rsidRPr="003F7BFA" w14:paraId="0E1F94B7"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1654F2A4" w14:textId="0638DAC7"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E5002D">
              <w:rPr>
                <w:rFonts w:ascii="Times New Roman" w:hAnsi="Times New Roman" w:cs="Times New Roman"/>
                <w:color w:val="000000"/>
                <w:sz w:val="24"/>
                <w:szCs w:val="24"/>
                <w:lang w:val="sr-Cyrl-RS"/>
              </w:rPr>
              <w:t>7</w:t>
            </w:r>
          </w:p>
        </w:tc>
        <w:tc>
          <w:tcPr>
            <w:tcW w:w="4198" w:type="dxa"/>
            <w:tcBorders>
              <w:top w:val="nil"/>
              <w:left w:val="nil"/>
              <w:bottom w:val="single" w:sz="4" w:space="0" w:color="auto"/>
              <w:right w:val="single" w:sz="4" w:space="0" w:color="auto"/>
            </w:tcBorders>
            <w:shd w:val="clear" w:color="auto" w:fill="auto"/>
            <w:noWrap/>
            <w:vAlign w:val="bottom"/>
            <w:hideMark/>
          </w:tcPr>
          <w:p w14:paraId="53ED47AE"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непроизводних услуга</w:t>
            </w:r>
          </w:p>
        </w:tc>
        <w:tc>
          <w:tcPr>
            <w:tcW w:w="697" w:type="dxa"/>
            <w:tcBorders>
              <w:top w:val="nil"/>
              <w:left w:val="nil"/>
              <w:bottom w:val="single" w:sz="4" w:space="0" w:color="auto"/>
              <w:right w:val="single" w:sz="4" w:space="0" w:color="auto"/>
            </w:tcBorders>
            <w:shd w:val="clear" w:color="auto" w:fill="auto"/>
            <w:noWrap/>
            <w:vAlign w:val="bottom"/>
            <w:hideMark/>
          </w:tcPr>
          <w:p w14:paraId="50E3D0B3"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550</w:t>
            </w:r>
          </w:p>
        </w:tc>
        <w:tc>
          <w:tcPr>
            <w:tcW w:w="2070" w:type="dxa"/>
            <w:tcBorders>
              <w:top w:val="nil"/>
              <w:left w:val="nil"/>
              <w:bottom w:val="single" w:sz="4" w:space="0" w:color="auto"/>
              <w:right w:val="single" w:sz="4" w:space="0" w:color="auto"/>
            </w:tcBorders>
            <w:shd w:val="clear" w:color="auto" w:fill="auto"/>
            <w:noWrap/>
            <w:vAlign w:val="bottom"/>
          </w:tcPr>
          <w:p w14:paraId="4ECA51D9" w14:textId="40D5ABAD" w:rsidR="003F7BFA" w:rsidRPr="00371264" w:rsidRDefault="00756140" w:rsidP="00413B47">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1.300</w:t>
            </w:r>
            <w:r w:rsidR="00371264">
              <w:rPr>
                <w:rFonts w:ascii="Times New Roman" w:hAnsi="Times New Roman" w:cs="Times New Roman"/>
                <w:color w:val="000000"/>
                <w:sz w:val="24"/>
                <w:szCs w:val="24"/>
              </w:rPr>
              <w:t>.000,00</w:t>
            </w:r>
          </w:p>
        </w:tc>
        <w:tc>
          <w:tcPr>
            <w:tcW w:w="2070" w:type="dxa"/>
            <w:tcBorders>
              <w:top w:val="nil"/>
              <w:left w:val="nil"/>
              <w:bottom w:val="single" w:sz="4" w:space="0" w:color="auto"/>
              <w:right w:val="single" w:sz="4" w:space="0" w:color="auto"/>
            </w:tcBorders>
            <w:shd w:val="clear" w:color="auto" w:fill="auto"/>
            <w:noWrap/>
            <w:vAlign w:val="bottom"/>
          </w:tcPr>
          <w:p w14:paraId="42B2BE1C" w14:textId="6E701259" w:rsidR="003F7BFA" w:rsidRPr="001E2FA0" w:rsidRDefault="003C165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65</w:t>
            </w:r>
            <w:r w:rsidR="003A0ED6">
              <w:rPr>
                <w:rFonts w:ascii="Times New Roman" w:hAnsi="Times New Roman" w:cs="Times New Roman"/>
                <w:color w:val="000000"/>
                <w:sz w:val="24"/>
                <w:szCs w:val="24"/>
                <w:lang w:val="sr-Cyrl-RS"/>
              </w:rPr>
              <w:t>3</w:t>
            </w:r>
            <w:r>
              <w:rPr>
                <w:rFonts w:ascii="Times New Roman" w:hAnsi="Times New Roman" w:cs="Times New Roman"/>
                <w:color w:val="000000"/>
                <w:sz w:val="24"/>
                <w:szCs w:val="24"/>
                <w:lang w:val="sr-Cyrl-RS"/>
              </w:rPr>
              <w:t>.596,68</w:t>
            </w:r>
          </w:p>
        </w:tc>
        <w:tc>
          <w:tcPr>
            <w:tcW w:w="1193" w:type="dxa"/>
            <w:tcBorders>
              <w:top w:val="nil"/>
              <w:left w:val="nil"/>
              <w:bottom w:val="single" w:sz="4" w:space="0" w:color="auto"/>
              <w:right w:val="single" w:sz="4" w:space="0" w:color="auto"/>
            </w:tcBorders>
          </w:tcPr>
          <w:p w14:paraId="5E340E90" w14:textId="72CACC50" w:rsidR="003F7BFA" w:rsidRPr="008D209B" w:rsidRDefault="00E878CA" w:rsidP="00413B47">
            <w:pPr>
              <w:jc w:val="right"/>
              <w:rPr>
                <w:rFonts w:ascii="Times New Roman" w:hAnsi="Times New Roman" w:cs="Times New Roman"/>
                <w:color w:val="000000"/>
                <w:sz w:val="24"/>
                <w:szCs w:val="24"/>
              </w:rPr>
            </w:pPr>
            <w:r>
              <w:rPr>
                <w:rFonts w:ascii="Times New Roman" w:hAnsi="Times New Roman" w:cs="Times New Roman"/>
                <w:color w:val="000000"/>
                <w:sz w:val="24"/>
                <w:szCs w:val="24"/>
              </w:rPr>
              <w:t>50.28</w:t>
            </w:r>
          </w:p>
        </w:tc>
      </w:tr>
      <w:tr w:rsidR="003F7BFA" w:rsidRPr="003F7BFA" w14:paraId="68980459"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C98E142" w14:textId="4D6B15A8"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1</w:t>
            </w:r>
            <w:r w:rsidR="00E5002D">
              <w:rPr>
                <w:rFonts w:ascii="Times New Roman" w:hAnsi="Times New Roman" w:cs="Times New Roman"/>
                <w:color w:val="000000"/>
                <w:sz w:val="24"/>
                <w:szCs w:val="24"/>
                <w:lang w:val="sr-Cyrl-RS"/>
              </w:rPr>
              <w:t>8</w:t>
            </w:r>
          </w:p>
        </w:tc>
        <w:tc>
          <w:tcPr>
            <w:tcW w:w="4198" w:type="dxa"/>
            <w:tcBorders>
              <w:top w:val="nil"/>
              <w:left w:val="nil"/>
              <w:bottom w:val="single" w:sz="4" w:space="0" w:color="auto"/>
              <w:right w:val="single" w:sz="4" w:space="0" w:color="auto"/>
            </w:tcBorders>
            <w:shd w:val="clear" w:color="auto" w:fill="auto"/>
            <w:noWrap/>
            <w:vAlign w:val="bottom"/>
            <w:hideMark/>
          </w:tcPr>
          <w:p w14:paraId="40068455"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репрезентације</w:t>
            </w:r>
          </w:p>
        </w:tc>
        <w:tc>
          <w:tcPr>
            <w:tcW w:w="697" w:type="dxa"/>
            <w:tcBorders>
              <w:top w:val="nil"/>
              <w:left w:val="nil"/>
              <w:bottom w:val="single" w:sz="4" w:space="0" w:color="auto"/>
              <w:right w:val="single" w:sz="4" w:space="0" w:color="auto"/>
            </w:tcBorders>
            <w:shd w:val="clear" w:color="auto" w:fill="auto"/>
            <w:noWrap/>
            <w:vAlign w:val="bottom"/>
            <w:hideMark/>
          </w:tcPr>
          <w:p w14:paraId="550F8552"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551</w:t>
            </w:r>
          </w:p>
        </w:tc>
        <w:tc>
          <w:tcPr>
            <w:tcW w:w="2070" w:type="dxa"/>
            <w:tcBorders>
              <w:top w:val="nil"/>
              <w:left w:val="nil"/>
              <w:bottom w:val="single" w:sz="4" w:space="0" w:color="auto"/>
              <w:right w:val="single" w:sz="4" w:space="0" w:color="auto"/>
            </w:tcBorders>
            <w:shd w:val="clear" w:color="auto" w:fill="auto"/>
            <w:noWrap/>
            <w:vAlign w:val="bottom"/>
          </w:tcPr>
          <w:p w14:paraId="4F7A8FD4" w14:textId="748145BB" w:rsidR="003F7BFA" w:rsidRPr="00371264" w:rsidRDefault="00731A47"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220</w:t>
            </w:r>
            <w:r w:rsidR="00371264">
              <w:rPr>
                <w:rFonts w:ascii="Times New Roman" w:hAnsi="Times New Roman" w:cs="Times New Roman"/>
                <w:color w:val="000000"/>
                <w:sz w:val="24"/>
                <w:szCs w:val="24"/>
              </w:rPr>
              <w:t>.000,00</w:t>
            </w:r>
          </w:p>
        </w:tc>
        <w:tc>
          <w:tcPr>
            <w:tcW w:w="2070" w:type="dxa"/>
            <w:tcBorders>
              <w:top w:val="nil"/>
              <w:left w:val="nil"/>
              <w:bottom w:val="single" w:sz="4" w:space="0" w:color="auto"/>
              <w:right w:val="single" w:sz="4" w:space="0" w:color="auto"/>
            </w:tcBorders>
            <w:shd w:val="clear" w:color="auto" w:fill="auto"/>
            <w:noWrap/>
            <w:vAlign w:val="bottom"/>
          </w:tcPr>
          <w:p w14:paraId="2BEC8737" w14:textId="3CE956FF" w:rsidR="003F7BFA" w:rsidRPr="003C1653" w:rsidRDefault="003C1653" w:rsidP="00EF3B25">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187.252,30</w:t>
            </w:r>
          </w:p>
        </w:tc>
        <w:tc>
          <w:tcPr>
            <w:tcW w:w="1193" w:type="dxa"/>
            <w:tcBorders>
              <w:top w:val="nil"/>
              <w:left w:val="nil"/>
              <w:bottom w:val="single" w:sz="4" w:space="0" w:color="auto"/>
              <w:right w:val="single" w:sz="4" w:space="0" w:color="auto"/>
            </w:tcBorders>
          </w:tcPr>
          <w:p w14:paraId="2C0C2299" w14:textId="5641A903" w:rsidR="003F7BFA" w:rsidRPr="008D209B" w:rsidRDefault="00E878CA" w:rsidP="00413B47">
            <w:pPr>
              <w:jc w:val="right"/>
              <w:rPr>
                <w:rFonts w:ascii="Times New Roman" w:hAnsi="Times New Roman" w:cs="Times New Roman"/>
                <w:color w:val="000000"/>
                <w:sz w:val="24"/>
                <w:szCs w:val="24"/>
              </w:rPr>
            </w:pPr>
            <w:r>
              <w:rPr>
                <w:rFonts w:ascii="Times New Roman" w:hAnsi="Times New Roman" w:cs="Times New Roman"/>
                <w:color w:val="000000"/>
                <w:sz w:val="24"/>
                <w:szCs w:val="24"/>
              </w:rPr>
              <w:t>85.12</w:t>
            </w:r>
          </w:p>
        </w:tc>
      </w:tr>
      <w:tr w:rsidR="003F7BFA" w:rsidRPr="003F7BFA" w14:paraId="1EF9291A"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AEBB016" w14:textId="3DD184B5" w:rsidR="003F7BFA" w:rsidRPr="00E37C1B" w:rsidRDefault="00E5002D"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19</w:t>
            </w:r>
          </w:p>
        </w:tc>
        <w:tc>
          <w:tcPr>
            <w:tcW w:w="4198" w:type="dxa"/>
            <w:tcBorders>
              <w:top w:val="nil"/>
              <w:left w:val="nil"/>
              <w:bottom w:val="single" w:sz="4" w:space="0" w:color="auto"/>
              <w:right w:val="single" w:sz="4" w:space="0" w:color="auto"/>
            </w:tcBorders>
            <w:shd w:val="clear" w:color="auto" w:fill="auto"/>
            <w:noWrap/>
            <w:vAlign w:val="bottom"/>
            <w:hideMark/>
          </w:tcPr>
          <w:p w14:paraId="2ECF0918"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премије осигурања</w:t>
            </w:r>
          </w:p>
        </w:tc>
        <w:tc>
          <w:tcPr>
            <w:tcW w:w="697" w:type="dxa"/>
            <w:tcBorders>
              <w:top w:val="nil"/>
              <w:left w:val="nil"/>
              <w:bottom w:val="single" w:sz="4" w:space="0" w:color="auto"/>
              <w:right w:val="single" w:sz="4" w:space="0" w:color="auto"/>
            </w:tcBorders>
            <w:shd w:val="clear" w:color="auto" w:fill="auto"/>
            <w:noWrap/>
            <w:vAlign w:val="bottom"/>
            <w:hideMark/>
          </w:tcPr>
          <w:p w14:paraId="579CB409"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552</w:t>
            </w:r>
          </w:p>
        </w:tc>
        <w:tc>
          <w:tcPr>
            <w:tcW w:w="2070" w:type="dxa"/>
            <w:tcBorders>
              <w:top w:val="nil"/>
              <w:left w:val="nil"/>
              <w:bottom w:val="single" w:sz="4" w:space="0" w:color="auto"/>
              <w:right w:val="single" w:sz="4" w:space="0" w:color="auto"/>
            </w:tcBorders>
            <w:shd w:val="clear" w:color="auto" w:fill="auto"/>
            <w:noWrap/>
            <w:vAlign w:val="bottom"/>
          </w:tcPr>
          <w:p w14:paraId="31B3A0B3" w14:textId="0544FD87" w:rsidR="003F7BFA" w:rsidRPr="00371264" w:rsidRDefault="00731A47"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3</w:t>
            </w:r>
            <w:r w:rsidR="00371264">
              <w:rPr>
                <w:rFonts w:ascii="Times New Roman" w:hAnsi="Times New Roman" w:cs="Times New Roman"/>
                <w:color w:val="000000"/>
                <w:sz w:val="24"/>
                <w:szCs w:val="24"/>
              </w:rPr>
              <w:t>.5</w:t>
            </w:r>
            <w:r>
              <w:rPr>
                <w:rFonts w:ascii="Times New Roman" w:hAnsi="Times New Roman" w:cs="Times New Roman"/>
                <w:color w:val="000000"/>
                <w:sz w:val="24"/>
                <w:szCs w:val="24"/>
                <w:lang w:val="sr-Cyrl-RS"/>
              </w:rPr>
              <w:t>00</w:t>
            </w:r>
            <w:r w:rsidR="00371264">
              <w:rPr>
                <w:rFonts w:ascii="Times New Roman" w:hAnsi="Times New Roman" w:cs="Times New Roman"/>
                <w:color w:val="000000"/>
                <w:sz w:val="24"/>
                <w:szCs w:val="24"/>
              </w:rPr>
              <w:t>.000,00</w:t>
            </w:r>
          </w:p>
        </w:tc>
        <w:tc>
          <w:tcPr>
            <w:tcW w:w="2070" w:type="dxa"/>
            <w:tcBorders>
              <w:top w:val="nil"/>
              <w:left w:val="nil"/>
              <w:bottom w:val="single" w:sz="4" w:space="0" w:color="auto"/>
              <w:right w:val="single" w:sz="4" w:space="0" w:color="auto"/>
            </w:tcBorders>
            <w:shd w:val="clear" w:color="auto" w:fill="auto"/>
            <w:noWrap/>
            <w:vAlign w:val="bottom"/>
          </w:tcPr>
          <w:p w14:paraId="5328CE4A" w14:textId="30C7E76C" w:rsidR="003F7BFA" w:rsidRPr="003C1653" w:rsidRDefault="003C1653" w:rsidP="001D14D3">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3.578.029,34</w:t>
            </w:r>
          </w:p>
        </w:tc>
        <w:tc>
          <w:tcPr>
            <w:tcW w:w="1193" w:type="dxa"/>
            <w:tcBorders>
              <w:top w:val="nil"/>
              <w:left w:val="nil"/>
              <w:bottom w:val="single" w:sz="4" w:space="0" w:color="auto"/>
              <w:right w:val="single" w:sz="4" w:space="0" w:color="auto"/>
            </w:tcBorders>
          </w:tcPr>
          <w:p w14:paraId="5F7ECFDD" w14:textId="786458EC" w:rsidR="003F7BFA" w:rsidRPr="008D209B" w:rsidRDefault="00E878CA"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102.23</w:t>
            </w:r>
          </w:p>
        </w:tc>
      </w:tr>
      <w:tr w:rsidR="003F7BFA" w:rsidRPr="003F7BFA" w14:paraId="0E0B39FB"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7AA9FCA" w14:textId="1B6E5393" w:rsidR="003F7BFA" w:rsidRPr="00921C48" w:rsidRDefault="00921C48"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w:t>
            </w:r>
            <w:r w:rsidR="00E5002D">
              <w:rPr>
                <w:rFonts w:ascii="Times New Roman" w:hAnsi="Times New Roman" w:cs="Times New Roman"/>
                <w:color w:val="000000"/>
                <w:sz w:val="24"/>
                <w:szCs w:val="24"/>
                <w:lang w:val="sr-Cyrl-RS"/>
              </w:rPr>
              <w:t>0</w:t>
            </w:r>
          </w:p>
        </w:tc>
        <w:tc>
          <w:tcPr>
            <w:tcW w:w="4198" w:type="dxa"/>
            <w:tcBorders>
              <w:top w:val="nil"/>
              <w:left w:val="nil"/>
              <w:bottom w:val="single" w:sz="4" w:space="0" w:color="auto"/>
              <w:right w:val="single" w:sz="4" w:space="0" w:color="auto"/>
            </w:tcBorders>
            <w:shd w:val="clear" w:color="auto" w:fill="auto"/>
            <w:noWrap/>
            <w:vAlign w:val="bottom"/>
            <w:hideMark/>
          </w:tcPr>
          <w:p w14:paraId="47C0DDF3"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платног промета</w:t>
            </w:r>
          </w:p>
        </w:tc>
        <w:tc>
          <w:tcPr>
            <w:tcW w:w="697" w:type="dxa"/>
            <w:tcBorders>
              <w:top w:val="nil"/>
              <w:left w:val="nil"/>
              <w:bottom w:val="single" w:sz="4" w:space="0" w:color="auto"/>
              <w:right w:val="single" w:sz="4" w:space="0" w:color="auto"/>
            </w:tcBorders>
            <w:shd w:val="clear" w:color="auto" w:fill="auto"/>
            <w:noWrap/>
            <w:vAlign w:val="bottom"/>
            <w:hideMark/>
          </w:tcPr>
          <w:p w14:paraId="4D0F9DC0"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553</w:t>
            </w:r>
          </w:p>
        </w:tc>
        <w:tc>
          <w:tcPr>
            <w:tcW w:w="2070" w:type="dxa"/>
            <w:tcBorders>
              <w:top w:val="nil"/>
              <w:left w:val="nil"/>
              <w:bottom w:val="single" w:sz="4" w:space="0" w:color="auto"/>
              <w:right w:val="single" w:sz="4" w:space="0" w:color="auto"/>
            </w:tcBorders>
            <w:shd w:val="clear" w:color="auto" w:fill="auto"/>
            <w:noWrap/>
            <w:vAlign w:val="bottom"/>
          </w:tcPr>
          <w:p w14:paraId="6B23ACDC" w14:textId="0017CAE3" w:rsidR="003F7BFA" w:rsidRPr="00371264" w:rsidRDefault="00802CCC"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300</w:t>
            </w:r>
            <w:r w:rsidR="00371264">
              <w:rPr>
                <w:rFonts w:ascii="Times New Roman" w:hAnsi="Times New Roman" w:cs="Times New Roman"/>
                <w:color w:val="000000"/>
                <w:sz w:val="24"/>
                <w:szCs w:val="24"/>
              </w:rPr>
              <w:t>.000,00</w:t>
            </w:r>
          </w:p>
        </w:tc>
        <w:tc>
          <w:tcPr>
            <w:tcW w:w="2070" w:type="dxa"/>
            <w:tcBorders>
              <w:top w:val="nil"/>
              <w:left w:val="nil"/>
              <w:bottom w:val="single" w:sz="4" w:space="0" w:color="auto"/>
              <w:right w:val="single" w:sz="4" w:space="0" w:color="auto"/>
            </w:tcBorders>
            <w:shd w:val="clear" w:color="auto" w:fill="auto"/>
            <w:noWrap/>
            <w:vAlign w:val="bottom"/>
          </w:tcPr>
          <w:p w14:paraId="52AB5328" w14:textId="7A32C127" w:rsidR="003F7BFA" w:rsidRPr="003C1653" w:rsidRDefault="003C1653"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276.567,38</w:t>
            </w:r>
          </w:p>
        </w:tc>
        <w:tc>
          <w:tcPr>
            <w:tcW w:w="1193" w:type="dxa"/>
            <w:tcBorders>
              <w:top w:val="nil"/>
              <w:left w:val="nil"/>
              <w:bottom w:val="single" w:sz="4" w:space="0" w:color="auto"/>
              <w:right w:val="single" w:sz="4" w:space="0" w:color="auto"/>
            </w:tcBorders>
          </w:tcPr>
          <w:p w14:paraId="11A1FA47" w14:textId="54B0AA39" w:rsidR="003F7BFA" w:rsidRPr="008D209B" w:rsidRDefault="00E878CA"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92.19</w:t>
            </w:r>
          </w:p>
        </w:tc>
      </w:tr>
      <w:tr w:rsidR="003F7BFA" w:rsidRPr="003F7BFA" w14:paraId="614B50B3"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FBC10E6" w14:textId="0A848CF0" w:rsidR="003F7BFA" w:rsidRPr="00E5002D" w:rsidRDefault="001542F3"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rPr>
              <w:t>2</w:t>
            </w:r>
            <w:r w:rsidR="00E5002D">
              <w:rPr>
                <w:rFonts w:ascii="Times New Roman" w:hAnsi="Times New Roman" w:cs="Times New Roman"/>
                <w:color w:val="000000"/>
                <w:sz w:val="24"/>
                <w:szCs w:val="24"/>
                <w:lang w:val="sr-Cyrl-RS"/>
              </w:rPr>
              <w:t>1</w:t>
            </w:r>
          </w:p>
        </w:tc>
        <w:tc>
          <w:tcPr>
            <w:tcW w:w="4198" w:type="dxa"/>
            <w:tcBorders>
              <w:top w:val="nil"/>
              <w:left w:val="nil"/>
              <w:bottom w:val="single" w:sz="4" w:space="0" w:color="auto"/>
              <w:right w:val="single" w:sz="4" w:space="0" w:color="auto"/>
            </w:tcBorders>
            <w:shd w:val="clear" w:color="auto" w:fill="auto"/>
            <w:noWrap/>
            <w:vAlign w:val="bottom"/>
            <w:hideMark/>
          </w:tcPr>
          <w:p w14:paraId="4CE122AB"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чланарина</w:t>
            </w:r>
          </w:p>
        </w:tc>
        <w:tc>
          <w:tcPr>
            <w:tcW w:w="697" w:type="dxa"/>
            <w:tcBorders>
              <w:top w:val="nil"/>
              <w:left w:val="nil"/>
              <w:bottom w:val="single" w:sz="4" w:space="0" w:color="auto"/>
              <w:right w:val="single" w:sz="4" w:space="0" w:color="auto"/>
            </w:tcBorders>
            <w:shd w:val="clear" w:color="auto" w:fill="auto"/>
            <w:noWrap/>
            <w:vAlign w:val="bottom"/>
            <w:hideMark/>
          </w:tcPr>
          <w:p w14:paraId="73FBCF29"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554</w:t>
            </w:r>
          </w:p>
        </w:tc>
        <w:tc>
          <w:tcPr>
            <w:tcW w:w="2070" w:type="dxa"/>
            <w:tcBorders>
              <w:top w:val="nil"/>
              <w:left w:val="nil"/>
              <w:bottom w:val="single" w:sz="4" w:space="0" w:color="auto"/>
              <w:right w:val="single" w:sz="4" w:space="0" w:color="auto"/>
            </w:tcBorders>
            <w:shd w:val="clear" w:color="auto" w:fill="auto"/>
            <w:noWrap/>
            <w:vAlign w:val="bottom"/>
          </w:tcPr>
          <w:p w14:paraId="1E475E51" w14:textId="4020A6E2" w:rsidR="003F7BFA" w:rsidRPr="00371264" w:rsidRDefault="00802CCC"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8</w:t>
            </w:r>
            <w:r w:rsidR="00371264">
              <w:rPr>
                <w:rFonts w:ascii="Times New Roman" w:hAnsi="Times New Roman" w:cs="Times New Roman"/>
                <w:color w:val="000000"/>
                <w:sz w:val="24"/>
                <w:szCs w:val="24"/>
              </w:rPr>
              <w:t>0.000,00</w:t>
            </w:r>
          </w:p>
        </w:tc>
        <w:tc>
          <w:tcPr>
            <w:tcW w:w="2070" w:type="dxa"/>
            <w:tcBorders>
              <w:top w:val="nil"/>
              <w:left w:val="nil"/>
              <w:bottom w:val="single" w:sz="4" w:space="0" w:color="auto"/>
              <w:right w:val="single" w:sz="4" w:space="0" w:color="auto"/>
            </w:tcBorders>
            <w:shd w:val="clear" w:color="auto" w:fill="auto"/>
            <w:noWrap/>
            <w:vAlign w:val="bottom"/>
          </w:tcPr>
          <w:p w14:paraId="32FA1E2C" w14:textId="0721E811" w:rsidR="003F7BFA" w:rsidRPr="003C1653" w:rsidRDefault="003C1653"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86.412,00</w:t>
            </w:r>
          </w:p>
        </w:tc>
        <w:tc>
          <w:tcPr>
            <w:tcW w:w="1193" w:type="dxa"/>
            <w:tcBorders>
              <w:top w:val="nil"/>
              <w:left w:val="nil"/>
              <w:bottom w:val="single" w:sz="4" w:space="0" w:color="auto"/>
              <w:right w:val="single" w:sz="4" w:space="0" w:color="auto"/>
            </w:tcBorders>
          </w:tcPr>
          <w:p w14:paraId="4064422B" w14:textId="422E4958" w:rsidR="003F7BFA" w:rsidRPr="008D209B" w:rsidRDefault="00E878CA" w:rsidP="00413B47">
            <w:pPr>
              <w:jc w:val="right"/>
              <w:rPr>
                <w:rFonts w:ascii="Times New Roman" w:hAnsi="Times New Roman" w:cs="Times New Roman"/>
                <w:color w:val="000000"/>
                <w:sz w:val="24"/>
                <w:szCs w:val="24"/>
              </w:rPr>
            </w:pPr>
            <w:r>
              <w:rPr>
                <w:rFonts w:ascii="Times New Roman" w:hAnsi="Times New Roman" w:cs="Times New Roman"/>
                <w:color w:val="000000"/>
                <w:sz w:val="24"/>
                <w:szCs w:val="24"/>
              </w:rPr>
              <w:t>108.02</w:t>
            </w:r>
          </w:p>
        </w:tc>
      </w:tr>
      <w:tr w:rsidR="003F7BFA" w:rsidRPr="003F7BFA" w14:paraId="2BBB9C8D" w14:textId="77777777" w:rsidTr="00AF4822">
        <w:trPr>
          <w:trHeight w:val="265"/>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163BE24" w14:textId="458104CF"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E5002D">
              <w:rPr>
                <w:rFonts w:ascii="Times New Roman" w:hAnsi="Times New Roman" w:cs="Times New Roman"/>
                <w:color w:val="000000"/>
                <w:sz w:val="24"/>
                <w:szCs w:val="24"/>
                <w:lang w:val="sr-Cyrl-RS"/>
              </w:rPr>
              <w:t>2</w:t>
            </w:r>
          </w:p>
        </w:tc>
        <w:tc>
          <w:tcPr>
            <w:tcW w:w="4198" w:type="dxa"/>
            <w:tcBorders>
              <w:top w:val="nil"/>
              <w:left w:val="nil"/>
              <w:bottom w:val="single" w:sz="4" w:space="0" w:color="auto"/>
              <w:right w:val="single" w:sz="4" w:space="0" w:color="auto"/>
            </w:tcBorders>
            <w:shd w:val="clear" w:color="auto" w:fill="auto"/>
            <w:noWrap/>
            <w:vAlign w:val="bottom"/>
            <w:hideMark/>
          </w:tcPr>
          <w:p w14:paraId="0A824020"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Трошкови пореза</w:t>
            </w:r>
          </w:p>
        </w:tc>
        <w:tc>
          <w:tcPr>
            <w:tcW w:w="697" w:type="dxa"/>
            <w:tcBorders>
              <w:top w:val="nil"/>
              <w:left w:val="nil"/>
              <w:bottom w:val="single" w:sz="4" w:space="0" w:color="auto"/>
              <w:right w:val="single" w:sz="4" w:space="0" w:color="auto"/>
            </w:tcBorders>
            <w:shd w:val="clear" w:color="auto" w:fill="auto"/>
            <w:noWrap/>
            <w:vAlign w:val="bottom"/>
            <w:hideMark/>
          </w:tcPr>
          <w:p w14:paraId="41E2C552"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555</w:t>
            </w:r>
          </w:p>
        </w:tc>
        <w:tc>
          <w:tcPr>
            <w:tcW w:w="2070" w:type="dxa"/>
            <w:tcBorders>
              <w:top w:val="nil"/>
              <w:left w:val="nil"/>
              <w:bottom w:val="single" w:sz="4" w:space="0" w:color="auto"/>
              <w:right w:val="single" w:sz="4" w:space="0" w:color="auto"/>
            </w:tcBorders>
            <w:shd w:val="clear" w:color="auto" w:fill="auto"/>
            <w:noWrap/>
            <w:vAlign w:val="bottom"/>
          </w:tcPr>
          <w:p w14:paraId="33B8AF62" w14:textId="3947376E" w:rsidR="003F7BFA" w:rsidRPr="00371264" w:rsidRDefault="00802CCC"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4</w:t>
            </w:r>
            <w:r w:rsidR="00371264">
              <w:rPr>
                <w:rFonts w:ascii="Times New Roman" w:hAnsi="Times New Roman" w:cs="Times New Roman"/>
                <w:color w:val="000000"/>
                <w:sz w:val="24"/>
                <w:szCs w:val="24"/>
              </w:rPr>
              <w:t>00.000,00</w:t>
            </w:r>
          </w:p>
        </w:tc>
        <w:tc>
          <w:tcPr>
            <w:tcW w:w="2070" w:type="dxa"/>
            <w:tcBorders>
              <w:top w:val="nil"/>
              <w:left w:val="nil"/>
              <w:bottom w:val="single" w:sz="4" w:space="0" w:color="auto"/>
              <w:right w:val="single" w:sz="4" w:space="0" w:color="auto"/>
            </w:tcBorders>
            <w:shd w:val="clear" w:color="auto" w:fill="auto"/>
            <w:noWrap/>
            <w:vAlign w:val="bottom"/>
          </w:tcPr>
          <w:p w14:paraId="4F2D1F36" w14:textId="73F8DDE3" w:rsidR="003F7BFA" w:rsidRPr="003C1653" w:rsidRDefault="003C1653"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452.128,33</w:t>
            </w:r>
          </w:p>
        </w:tc>
        <w:tc>
          <w:tcPr>
            <w:tcW w:w="1193" w:type="dxa"/>
            <w:tcBorders>
              <w:top w:val="nil"/>
              <w:left w:val="nil"/>
              <w:bottom w:val="single" w:sz="4" w:space="0" w:color="auto"/>
              <w:right w:val="single" w:sz="4" w:space="0" w:color="auto"/>
            </w:tcBorders>
          </w:tcPr>
          <w:p w14:paraId="111347F1" w14:textId="30B58F32" w:rsidR="003F7BFA" w:rsidRPr="008D209B" w:rsidRDefault="00E878CA"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113.04</w:t>
            </w:r>
          </w:p>
        </w:tc>
      </w:tr>
      <w:tr w:rsidR="003F7BFA" w:rsidRPr="003F7BFA" w14:paraId="0567DD72"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5771A94F" w14:textId="4DE21B14"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E5002D">
              <w:rPr>
                <w:rFonts w:ascii="Times New Roman" w:hAnsi="Times New Roman" w:cs="Times New Roman"/>
                <w:color w:val="000000"/>
                <w:sz w:val="24"/>
                <w:szCs w:val="24"/>
                <w:lang w:val="sr-Cyrl-RS"/>
              </w:rPr>
              <w:t>3</w:t>
            </w:r>
          </w:p>
        </w:tc>
        <w:tc>
          <w:tcPr>
            <w:tcW w:w="4198" w:type="dxa"/>
            <w:tcBorders>
              <w:top w:val="nil"/>
              <w:left w:val="nil"/>
              <w:bottom w:val="single" w:sz="4" w:space="0" w:color="auto"/>
              <w:right w:val="single" w:sz="4" w:space="0" w:color="auto"/>
            </w:tcBorders>
            <w:shd w:val="clear" w:color="auto" w:fill="auto"/>
            <w:noWrap/>
            <w:vAlign w:val="bottom"/>
            <w:hideMark/>
          </w:tcPr>
          <w:p w14:paraId="3E791E9B"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Остали нематеријални трошкови</w:t>
            </w:r>
          </w:p>
        </w:tc>
        <w:tc>
          <w:tcPr>
            <w:tcW w:w="697" w:type="dxa"/>
            <w:tcBorders>
              <w:top w:val="nil"/>
              <w:left w:val="nil"/>
              <w:bottom w:val="single" w:sz="4" w:space="0" w:color="auto"/>
              <w:right w:val="single" w:sz="4" w:space="0" w:color="auto"/>
            </w:tcBorders>
            <w:shd w:val="clear" w:color="auto" w:fill="auto"/>
            <w:noWrap/>
            <w:vAlign w:val="bottom"/>
            <w:hideMark/>
          </w:tcPr>
          <w:p w14:paraId="4797F128"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559</w:t>
            </w:r>
          </w:p>
        </w:tc>
        <w:tc>
          <w:tcPr>
            <w:tcW w:w="2070" w:type="dxa"/>
            <w:tcBorders>
              <w:top w:val="nil"/>
              <w:left w:val="nil"/>
              <w:bottom w:val="single" w:sz="4" w:space="0" w:color="auto"/>
              <w:right w:val="single" w:sz="4" w:space="0" w:color="auto"/>
            </w:tcBorders>
            <w:shd w:val="clear" w:color="auto" w:fill="auto"/>
            <w:noWrap/>
            <w:vAlign w:val="bottom"/>
          </w:tcPr>
          <w:p w14:paraId="2B0B64FF" w14:textId="1798A3AF" w:rsidR="003F7BFA" w:rsidRPr="00371264" w:rsidRDefault="00802CCC"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1.200</w:t>
            </w:r>
            <w:r w:rsidR="00371264">
              <w:rPr>
                <w:rFonts w:ascii="Times New Roman" w:hAnsi="Times New Roman" w:cs="Times New Roman"/>
                <w:color w:val="000000"/>
                <w:sz w:val="24"/>
                <w:szCs w:val="24"/>
              </w:rPr>
              <w:t>.000,00</w:t>
            </w:r>
          </w:p>
        </w:tc>
        <w:tc>
          <w:tcPr>
            <w:tcW w:w="2070" w:type="dxa"/>
            <w:tcBorders>
              <w:top w:val="nil"/>
              <w:left w:val="nil"/>
              <w:bottom w:val="single" w:sz="4" w:space="0" w:color="auto"/>
              <w:right w:val="single" w:sz="4" w:space="0" w:color="auto"/>
            </w:tcBorders>
            <w:shd w:val="clear" w:color="auto" w:fill="auto"/>
            <w:noWrap/>
            <w:vAlign w:val="bottom"/>
          </w:tcPr>
          <w:p w14:paraId="6F2E5FD4" w14:textId="5B95CD9E" w:rsidR="003F7BFA" w:rsidRPr="003C1653" w:rsidRDefault="003C1653"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966.305,94</w:t>
            </w:r>
          </w:p>
        </w:tc>
        <w:tc>
          <w:tcPr>
            <w:tcW w:w="1193" w:type="dxa"/>
            <w:tcBorders>
              <w:top w:val="nil"/>
              <w:left w:val="nil"/>
              <w:bottom w:val="single" w:sz="4" w:space="0" w:color="auto"/>
              <w:right w:val="single" w:sz="4" w:space="0" w:color="auto"/>
            </w:tcBorders>
          </w:tcPr>
          <w:p w14:paraId="611F3602" w14:textId="1F8F8A0D" w:rsidR="003F7BFA" w:rsidRPr="008D209B" w:rsidRDefault="00E878CA"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80.53</w:t>
            </w:r>
          </w:p>
        </w:tc>
      </w:tr>
      <w:tr w:rsidR="003F7BFA" w:rsidRPr="003F7BFA" w14:paraId="31912624"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7CA71568" w14:textId="01D58417" w:rsidR="003F7BFA"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E5002D">
              <w:rPr>
                <w:rFonts w:ascii="Times New Roman" w:hAnsi="Times New Roman" w:cs="Times New Roman"/>
                <w:color w:val="000000"/>
                <w:sz w:val="24"/>
                <w:szCs w:val="24"/>
                <w:lang w:val="sr-Cyrl-RS"/>
              </w:rPr>
              <w:t>4</w:t>
            </w:r>
          </w:p>
        </w:tc>
        <w:tc>
          <w:tcPr>
            <w:tcW w:w="4198" w:type="dxa"/>
            <w:tcBorders>
              <w:top w:val="nil"/>
              <w:left w:val="nil"/>
              <w:bottom w:val="single" w:sz="4" w:space="0" w:color="auto"/>
              <w:right w:val="single" w:sz="4" w:space="0" w:color="auto"/>
            </w:tcBorders>
            <w:shd w:val="clear" w:color="auto" w:fill="auto"/>
            <w:noWrap/>
            <w:vAlign w:val="bottom"/>
            <w:hideMark/>
          </w:tcPr>
          <w:p w14:paraId="30ED436C" w14:textId="77777777" w:rsidR="003F7BFA" w:rsidRPr="003F7BFA" w:rsidRDefault="003F7BFA" w:rsidP="00577CE4">
            <w:pPr>
              <w:rPr>
                <w:rFonts w:ascii="Times New Roman" w:hAnsi="Times New Roman" w:cs="Times New Roman"/>
                <w:color w:val="000000"/>
                <w:sz w:val="24"/>
                <w:szCs w:val="24"/>
              </w:rPr>
            </w:pPr>
            <w:r w:rsidRPr="003F7BFA">
              <w:rPr>
                <w:rFonts w:ascii="Times New Roman" w:hAnsi="Times New Roman" w:cs="Times New Roman"/>
                <w:color w:val="000000"/>
                <w:sz w:val="24"/>
                <w:szCs w:val="24"/>
              </w:rPr>
              <w:t>Расходи камата</w:t>
            </w:r>
          </w:p>
        </w:tc>
        <w:tc>
          <w:tcPr>
            <w:tcW w:w="697" w:type="dxa"/>
            <w:tcBorders>
              <w:top w:val="nil"/>
              <w:left w:val="nil"/>
              <w:bottom w:val="single" w:sz="4" w:space="0" w:color="auto"/>
              <w:right w:val="single" w:sz="4" w:space="0" w:color="auto"/>
            </w:tcBorders>
            <w:shd w:val="clear" w:color="auto" w:fill="auto"/>
            <w:noWrap/>
            <w:vAlign w:val="bottom"/>
            <w:hideMark/>
          </w:tcPr>
          <w:p w14:paraId="19405DD4"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562</w:t>
            </w:r>
          </w:p>
        </w:tc>
        <w:tc>
          <w:tcPr>
            <w:tcW w:w="2070" w:type="dxa"/>
            <w:tcBorders>
              <w:top w:val="nil"/>
              <w:left w:val="nil"/>
              <w:bottom w:val="single" w:sz="4" w:space="0" w:color="auto"/>
              <w:right w:val="single" w:sz="4" w:space="0" w:color="auto"/>
            </w:tcBorders>
            <w:shd w:val="clear" w:color="auto" w:fill="auto"/>
            <w:noWrap/>
            <w:vAlign w:val="bottom"/>
          </w:tcPr>
          <w:p w14:paraId="555C4E74" w14:textId="624918B7" w:rsidR="003F7BFA" w:rsidRPr="00371264" w:rsidRDefault="00802CCC" w:rsidP="00577CE4">
            <w:pPr>
              <w:ind w:firstLine="450"/>
              <w:jc w:val="right"/>
              <w:rPr>
                <w:rFonts w:ascii="Times New Roman" w:hAnsi="Times New Roman" w:cs="Times New Roman"/>
                <w:color w:val="000000"/>
                <w:sz w:val="24"/>
                <w:szCs w:val="24"/>
              </w:rPr>
            </w:pPr>
            <w:r>
              <w:rPr>
                <w:rFonts w:ascii="Times New Roman" w:hAnsi="Times New Roman" w:cs="Times New Roman"/>
                <w:color w:val="000000"/>
                <w:sz w:val="24"/>
                <w:szCs w:val="24"/>
                <w:lang w:val="sr-Cyrl-RS"/>
              </w:rPr>
              <w:t>10</w:t>
            </w:r>
            <w:r w:rsidR="00371264">
              <w:rPr>
                <w:rFonts w:ascii="Times New Roman" w:hAnsi="Times New Roman" w:cs="Times New Roman"/>
                <w:color w:val="000000"/>
                <w:sz w:val="24"/>
                <w:szCs w:val="24"/>
              </w:rPr>
              <w:t>.</w:t>
            </w:r>
            <w:r>
              <w:rPr>
                <w:rFonts w:ascii="Times New Roman" w:hAnsi="Times New Roman" w:cs="Times New Roman"/>
                <w:color w:val="000000"/>
                <w:sz w:val="24"/>
                <w:szCs w:val="24"/>
                <w:lang w:val="sr-Cyrl-RS"/>
              </w:rPr>
              <w:t>0</w:t>
            </w:r>
            <w:r w:rsidR="00371264">
              <w:rPr>
                <w:rFonts w:ascii="Times New Roman" w:hAnsi="Times New Roman" w:cs="Times New Roman"/>
                <w:color w:val="000000"/>
                <w:sz w:val="24"/>
                <w:szCs w:val="24"/>
              </w:rPr>
              <w:t>00,00</w:t>
            </w:r>
          </w:p>
        </w:tc>
        <w:tc>
          <w:tcPr>
            <w:tcW w:w="2070" w:type="dxa"/>
            <w:tcBorders>
              <w:top w:val="nil"/>
              <w:left w:val="nil"/>
              <w:bottom w:val="single" w:sz="4" w:space="0" w:color="auto"/>
              <w:right w:val="single" w:sz="4" w:space="0" w:color="auto"/>
            </w:tcBorders>
            <w:shd w:val="clear" w:color="auto" w:fill="auto"/>
            <w:noWrap/>
            <w:vAlign w:val="bottom"/>
          </w:tcPr>
          <w:p w14:paraId="513A9A12" w14:textId="777E4142" w:rsidR="003F7BFA" w:rsidRPr="003C1653" w:rsidRDefault="003C1653" w:rsidP="00413B47">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9.199,53</w:t>
            </w:r>
          </w:p>
        </w:tc>
        <w:tc>
          <w:tcPr>
            <w:tcW w:w="1193" w:type="dxa"/>
            <w:tcBorders>
              <w:top w:val="nil"/>
              <w:left w:val="nil"/>
              <w:bottom w:val="single" w:sz="4" w:space="0" w:color="auto"/>
              <w:right w:val="single" w:sz="4" w:space="0" w:color="auto"/>
            </w:tcBorders>
          </w:tcPr>
          <w:p w14:paraId="50358DE3" w14:textId="52FC3A9A" w:rsidR="003F7BFA" w:rsidRPr="008D209B" w:rsidRDefault="00E878CA" w:rsidP="00577CE4">
            <w:pPr>
              <w:jc w:val="right"/>
              <w:rPr>
                <w:rFonts w:ascii="Times New Roman" w:hAnsi="Times New Roman" w:cs="Times New Roman"/>
                <w:color w:val="000000"/>
                <w:sz w:val="24"/>
                <w:szCs w:val="24"/>
              </w:rPr>
            </w:pPr>
            <w:r>
              <w:rPr>
                <w:rFonts w:ascii="Times New Roman" w:hAnsi="Times New Roman" w:cs="Times New Roman"/>
                <w:color w:val="000000"/>
                <w:sz w:val="24"/>
                <w:szCs w:val="24"/>
              </w:rPr>
              <w:t>92.00</w:t>
            </w:r>
          </w:p>
        </w:tc>
      </w:tr>
      <w:tr w:rsidR="00E9371D" w:rsidRPr="003F7BFA" w14:paraId="6427E7A7"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28710367" w14:textId="62C96743" w:rsidR="00E9371D" w:rsidRPr="001542F3" w:rsidRDefault="001E2FA0" w:rsidP="00577CE4">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E5002D">
              <w:rPr>
                <w:rFonts w:ascii="Times New Roman" w:hAnsi="Times New Roman" w:cs="Times New Roman"/>
                <w:color w:val="000000"/>
                <w:sz w:val="24"/>
                <w:szCs w:val="24"/>
                <w:lang w:val="sr-Cyrl-RS"/>
              </w:rPr>
              <w:t>5</w:t>
            </w:r>
          </w:p>
        </w:tc>
        <w:tc>
          <w:tcPr>
            <w:tcW w:w="4198" w:type="dxa"/>
            <w:tcBorders>
              <w:top w:val="nil"/>
              <w:left w:val="nil"/>
              <w:bottom w:val="single" w:sz="4" w:space="0" w:color="auto"/>
              <w:right w:val="single" w:sz="4" w:space="0" w:color="auto"/>
            </w:tcBorders>
            <w:shd w:val="clear" w:color="auto" w:fill="auto"/>
            <w:noWrap/>
            <w:vAlign w:val="bottom"/>
            <w:hideMark/>
          </w:tcPr>
          <w:p w14:paraId="129C5578" w14:textId="77777777" w:rsidR="00E9371D" w:rsidRPr="000226AB" w:rsidRDefault="00E9371D" w:rsidP="00E9371D">
            <w:pPr>
              <w:rPr>
                <w:rFonts w:ascii="Times New Roman" w:hAnsi="Times New Roman" w:cs="Times New Roman"/>
                <w:color w:val="000000"/>
                <w:sz w:val="24"/>
                <w:szCs w:val="24"/>
              </w:rPr>
            </w:pPr>
            <w:r w:rsidRPr="000226AB">
              <w:rPr>
                <w:rFonts w:ascii="Times New Roman" w:hAnsi="Times New Roman" w:cs="Times New Roman"/>
                <w:color w:val="000000"/>
                <w:sz w:val="24"/>
                <w:szCs w:val="24"/>
              </w:rPr>
              <w:t>Губици по основу расход. опреме</w:t>
            </w:r>
          </w:p>
        </w:tc>
        <w:tc>
          <w:tcPr>
            <w:tcW w:w="697" w:type="dxa"/>
            <w:tcBorders>
              <w:top w:val="nil"/>
              <w:left w:val="nil"/>
              <w:bottom w:val="single" w:sz="4" w:space="0" w:color="auto"/>
              <w:right w:val="single" w:sz="4" w:space="0" w:color="auto"/>
            </w:tcBorders>
            <w:shd w:val="clear" w:color="auto" w:fill="auto"/>
            <w:noWrap/>
            <w:vAlign w:val="bottom"/>
            <w:hideMark/>
          </w:tcPr>
          <w:p w14:paraId="1287A846" w14:textId="77777777" w:rsidR="00E9371D" w:rsidRPr="00E9371D" w:rsidRDefault="00E9371D"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570</w:t>
            </w:r>
          </w:p>
        </w:tc>
        <w:tc>
          <w:tcPr>
            <w:tcW w:w="2070" w:type="dxa"/>
            <w:tcBorders>
              <w:top w:val="nil"/>
              <w:left w:val="nil"/>
              <w:bottom w:val="single" w:sz="4" w:space="0" w:color="auto"/>
              <w:right w:val="single" w:sz="4" w:space="0" w:color="auto"/>
            </w:tcBorders>
            <w:shd w:val="clear" w:color="auto" w:fill="auto"/>
            <w:noWrap/>
            <w:vAlign w:val="bottom"/>
          </w:tcPr>
          <w:p w14:paraId="794F4A6F" w14:textId="77777777" w:rsidR="00E9371D" w:rsidRPr="003F7BFA" w:rsidRDefault="00E9371D"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71E78FB0" w14:textId="77777777" w:rsidR="00E9371D" w:rsidRPr="00467CCF" w:rsidRDefault="00E9371D" w:rsidP="00467CCF">
            <w:pPr>
              <w:ind w:firstLine="450"/>
              <w:jc w:val="right"/>
              <w:rPr>
                <w:rFonts w:ascii="Times New Roman" w:hAnsi="Times New Roman" w:cs="Times New Roman"/>
                <w:color w:val="000000"/>
                <w:sz w:val="24"/>
                <w:szCs w:val="24"/>
              </w:rPr>
            </w:pPr>
          </w:p>
        </w:tc>
        <w:tc>
          <w:tcPr>
            <w:tcW w:w="1193" w:type="dxa"/>
            <w:tcBorders>
              <w:top w:val="nil"/>
              <w:left w:val="nil"/>
              <w:bottom w:val="single" w:sz="4" w:space="0" w:color="auto"/>
              <w:right w:val="single" w:sz="4" w:space="0" w:color="auto"/>
            </w:tcBorders>
          </w:tcPr>
          <w:p w14:paraId="5B804D72" w14:textId="77777777" w:rsidR="00E9371D" w:rsidRPr="003F7BFA" w:rsidRDefault="00E9371D" w:rsidP="00577CE4">
            <w:pPr>
              <w:jc w:val="right"/>
              <w:rPr>
                <w:rFonts w:ascii="Times New Roman" w:hAnsi="Times New Roman" w:cs="Times New Roman"/>
                <w:color w:val="000000"/>
                <w:sz w:val="24"/>
                <w:szCs w:val="24"/>
              </w:rPr>
            </w:pPr>
          </w:p>
        </w:tc>
      </w:tr>
      <w:tr w:rsidR="00802CCC" w:rsidRPr="003F7BFA" w14:paraId="42675569"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7E1B7767" w14:textId="0B058E2E" w:rsidR="00802CCC" w:rsidRDefault="00802CCC" w:rsidP="00577CE4">
            <w:pP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26</w:t>
            </w:r>
          </w:p>
        </w:tc>
        <w:tc>
          <w:tcPr>
            <w:tcW w:w="4198" w:type="dxa"/>
            <w:tcBorders>
              <w:top w:val="nil"/>
              <w:left w:val="nil"/>
              <w:bottom w:val="single" w:sz="4" w:space="0" w:color="auto"/>
              <w:right w:val="single" w:sz="4" w:space="0" w:color="auto"/>
            </w:tcBorders>
            <w:shd w:val="clear" w:color="auto" w:fill="auto"/>
            <w:noWrap/>
            <w:vAlign w:val="bottom"/>
          </w:tcPr>
          <w:p w14:paraId="7EC0AD50" w14:textId="3B99BD26" w:rsidR="00802CCC" w:rsidRPr="000226AB" w:rsidRDefault="00802CCC" w:rsidP="00E9371D">
            <w:pPr>
              <w:rPr>
                <w:rFonts w:ascii="Times New Roman" w:hAnsi="Times New Roman" w:cs="Times New Roman"/>
                <w:color w:val="000000"/>
                <w:sz w:val="24"/>
                <w:szCs w:val="24"/>
                <w:lang w:val="sr-Cyrl-RS"/>
              </w:rPr>
            </w:pPr>
            <w:r w:rsidRPr="000226AB">
              <w:rPr>
                <w:rFonts w:ascii="Times New Roman" w:hAnsi="Times New Roman" w:cs="Times New Roman"/>
                <w:color w:val="000000"/>
                <w:sz w:val="24"/>
                <w:szCs w:val="24"/>
                <w:lang w:val="sr-Cyrl-RS"/>
              </w:rPr>
              <w:t>Расходи по основу ефеката уговорене рева</w:t>
            </w:r>
            <w:r w:rsidR="00414E20">
              <w:rPr>
                <w:rFonts w:ascii="Times New Roman" w:hAnsi="Times New Roman" w:cs="Times New Roman"/>
                <w:color w:val="000000"/>
                <w:sz w:val="24"/>
                <w:szCs w:val="24"/>
                <w:lang w:val="sr-Cyrl-RS"/>
              </w:rPr>
              <w:t>л</w:t>
            </w:r>
            <w:r w:rsidRPr="000226AB">
              <w:rPr>
                <w:rFonts w:ascii="Times New Roman" w:hAnsi="Times New Roman" w:cs="Times New Roman"/>
                <w:color w:val="000000"/>
                <w:sz w:val="24"/>
                <w:szCs w:val="24"/>
                <w:lang w:val="sr-Cyrl-RS"/>
              </w:rPr>
              <w:t>о</w:t>
            </w:r>
            <w:r w:rsidR="00414E20">
              <w:rPr>
                <w:rFonts w:ascii="Times New Roman" w:hAnsi="Times New Roman" w:cs="Times New Roman"/>
                <w:color w:val="000000"/>
                <w:sz w:val="24"/>
                <w:szCs w:val="24"/>
                <w:lang w:val="sr-Cyrl-RS"/>
              </w:rPr>
              <w:t>ри</w:t>
            </w:r>
            <w:r w:rsidRPr="000226AB">
              <w:rPr>
                <w:rFonts w:ascii="Times New Roman" w:hAnsi="Times New Roman" w:cs="Times New Roman"/>
                <w:color w:val="000000"/>
                <w:sz w:val="24"/>
                <w:szCs w:val="24"/>
                <w:lang w:val="sr-Cyrl-RS"/>
              </w:rPr>
              <w:t>зације</w:t>
            </w:r>
            <w:r w:rsidR="00812E25">
              <w:rPr>
                <w:rFonts w:ascii="Times New Roman" w:hAnsi="Times New Roman" w:cs="Times New Roman"/>
                <w:color w:val="000000"/>
                <w:sz w:val="24"/>
                <w:szCs w:val="24"/>
                <w:lang w:val="sr-Cyrl-RS"/>
              </w:rPr>
              <w:t xml:space="preserve"> потраживања</w:t>
            </w:r>
          </w:p>
        </w:tc>
        <w:tc>
          <w:tcPr>
            <w:tcW w:w="697" w:type="dxa"/>
            <w:tcBorders>
              <w:top w:val="nil"/>
              <w:left w:val="nil"/>
              <w:bottom w:val="single" w:sz="4" w:space="0" w:color="auto"/>
              <w:right w:val="single" w:sz="4" w:space="0" w:color="auto"/>
            </w:tcBorders>
            <w:shd w:val="clear" w:color="auto" w:fill="auto"/>
            <w:noWrap/>
            <w:vAlign w:val="bottom"/>
          </w:tcPr>
          <w:p w14:paraId="40C5E2DA" w14:textId="41C59A7D" w:rsidR="00802CCC" w:rsidRPr="00802CCC" w:rsidRDefault="00802CCC" w:rsidP="00577CE4">
            <w:pPr>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575</w:t>
            </w:r>
          </w:p>
        </w:tc>
        <w:tc>
          <w:tcPr>
            <w:tcW w:w="2070" w:type="dxa"/>
            <w:tcBorders>
              <w:top w:val="nil"/>
              <w:left w:val="nil"/>
              <w:bottom w:val="single" w:sz="4" w:space="0" w:color="auto"/>
              <w:right w:val="single" w:sz="4" w:space="0" w:color="auto"/>
            </w:tcBorders>
            <w:shd w:val="clear" w:color="auto" w:fill="auto"/>
            <w:noWrap/>
            <w:vAlign w:val="bottom"/>
          </w:tcPr>
          <w:p w14:paraId="029CAABA" w14:textId="77777777" w:rsidR="00802CCC" w:rsidRPr="003F7BFA" w:rsidRDefault="00802CCC"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4F4E59C4" w14:textId="283BB23F" w:rsidR="00802CCC" w:rsidRPr="00802CCC" w:rsidRDefault="00802CCC" w:rsidP="00467CCF">
            <w:pPr>
              <w:ind w:firstLine="450"/>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w:t>
            </w:r>
            <w:r w:rsidR="000226AB">
              <w:rPr>
                <w:rFonts w:ascii="Times New Roman" w:hAnsi="Times New Roman" w:cs="Times New Roman"/>
                <w:color w:val="000000"/>
                <w:sz w:val="24"/>
                <w:szCs w:val="24"/>
                <w:lang w:val="sr-Cyrl-RS"/>
              </w:rPr>
              <w:t>461.929,55</w:t>
            </w:r>
          </w:p>
        </w:tc>
        <w:tc>
          <w:tcPr>
            <w:tcW w:w="1193" w:type="dxa"/>
            <w:tcBorders>
              <w:top w:val="nil"/>
              <w:left w:val="nil"/>
              <w:bottom w:val="single" w:sz="4" w:space="0" w:color="auto"/>
              <w:right w:val="single" w:sz="4" w:space="0" w:color="auto"/>
            </w:tcBorders>
          </w:tcPr>
          <w:p w14:paraId="0BD696E4" w14:textId="66CF84EF" w:rsidR="00E878CA" w:rsidRPr="003F7BFA" w:rsidRDefault="00E878CA" w:rsidP="00577CE4">
            <w:pPr>
              <w:jc w:val="right"/>
              <w:rPr>
                <w:rFonts w:ascii="Times New Roman" w:hAnsi="Times New Roman" w:cs="Times New Roman"/>
                <w:color w:val="000000"/>
                <w:sz w:val="24"/>
                <w:szCs w:val="24"/>
              </w:rPr>
            </w:pPr>
          </w:p>
        </w:tc>
      </w:tr>
      <w:tr w:rsidR="003F7BFA" w:rsidRPr="003F7BFA" w14:paraId="12EAA22C" w14:textId="77777777" w:rsidTr="00AF4822">
        <w:trPr>
          <w:trHeight w:val="305"/>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9EED851" w14:textId="3A062226" w:rsidR="003F7BFA" w:rsidRPr="001542F3" w:rsidRDefault="001E2FA0" w:rsidP="00467CCF">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802CCC">
              <w:rPr>
                <w:rFonts w:ascii="Times New Roman" w:hAnsi="Times New Roman" w:cs="Times New Roman"/>
                <w:color w:val="000000"/>
                <w:sz w:val="24"/>
                <w:szCs w:val="24"/>
                <w:lang w:val="sr-Cyrl-RS"/>
              </w:rPr>
              <w:t>7</w:t>
            </w:r>
          </w:p>
        </w:tc>
        <w:tc>
          <w:tcPr>
            <w:tcW w:w="4198" w:type="dxa"/>
            <w:tcBorders>
              <w:top w:val="nil"/>
              <w:left w:val="nil"/>
              <w:bottom w:val="single" w:sz="4" w:space="0" w:color="auto"/>
              <w:right w:val="single" w:sz="4" w:space="0" w:color="auto"/>
            </w:tcBorders>
            <w:shd w:val="clear" w:color="auto" w:fill="auto"/>
            <w:noWrap/>
            <w:vAlign w:val="bottom"/>
            <w:hideMark/>
          </w:tcPr>
          <w:p w14:paraId="0AED95CA" w14:textId="77777777" w:rsidR="003F7BFA" w:rsidRPr="000226AB" w:rsidRDefault="003F7BFA" w:rsidP="00577CE4">
            <w:pPr>
              <w:rPr>
                <w:rFonts w:ascii="Times New Roman" w:hAnsi="Times New Roman" w:cs="Times New Roman"/>
                <w:color w:val="000000"/>
                <w:sz w:val="24"/>
                <w:szCs w:val="24"/>
              </w:rPr>
            </w:pPr>
            <w:r w:rsidRPr="000226AB">
              <w:rPr>
                <w:rFonts w:ascii="Times New Roman" w:hAnsi="Times New Roman" w:cs="Times New Roman"/>
                <w:color w:val="000000"/>
                <w:sz w:val="24"/>
                <w:szCs w:val="24"/>
              </w:rPr>
              <w:t xml:space="preserve">Расходи отписа потраживања </w:t>
            </w:r>
          </w:p>
        </w:tc>
        <w:tc>
          <w:tcPr>
            <w:tcW w:w="697" w:type="dxa"/>
            <w:tcBorders>
              <w:top w:val="nil"/>
              <w:left w:val="nil"/>
              <w:bottom w:val="single" w:sz="4" w:space="0" w:color="auto"/>
              <w:right w:val="single" w:sz="4" w:space="0" w:color="auto"/>
            </w:tcBorders>
            <w:shd w:val="clear" w:color="auto" w:fill="auto"/>
            <w:noWrap/>
            <w:vAlign w:val="bottom"/>
            <w:hideMark/>
          </w:tcPr>
          <w:p w14:paraId="57980B3F"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576</w:t>
            </w:r>
          </w:p>
        </w:tc>
        <w:tc>
          <w:tcPr>
            <w:tcW w:w="2070" w:type="dxa"/>
            <w:tcBorders>
              <w:top w:val="nil"/>
              <w:left w:val="nil"/>
              <w:bottom w:val="single" w:sz="4" w:space="0" w:color="auto"/>
              <w:right w:val="single" w:sz="4" w:space="0" w:color="auto"/>
            </w:tcBorders>
            <w:shd w:val="clear" w:color="auto" w:fill="auto"/>
            <w:noWrap/>
            <w:vAlign w:val="bottom"/>
          </w:tcPr>
          <w:p w14:paraId="7EF457CF" w14:textId="77777777" w:rsidR="003F7BFA" w:rsidRPr="003F7BFA" w:rsidRDefault="003F7BFA"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7ED99DED" w14:textId="77777777" w:rsidR="003F7BFA" w:rsidRPr="003F7BFA" w:rsidRDefault="003F7BFA" w:rsidP="00E9371D">
            <w:pPr>
              <w:ind w:firstLine="450"/>
              <w:jc w:val="right"/>
              <w:rPr>
                <w:rFonts w:ascii="Times New Roman" w:hAnsi="Times New Roman" w:cs="Times New Roman"/>
                <w:color w:val="000000"/>
                <w:sz w:val="24"/>
                <w:szCs w:val="24"/>
              </w:rPr>
            </w:pPr>
          </w:p>
        </w:tc>
        <w:tc>
          <w:tcPr>
            <w:tcW w:w="1193" w:type="dxa"/>
            <w:tcBorders>
              <w:top w:val="nil"/>
              <w:left w:val="nil"/>
              <w:bottom w:val="single" w:sz="4" w:space="0" w:color="auto"/>
              <w:right w:val="single" w:sz="4" w:space="0" w:color="auto"/>
            </w:tcBorders>
          </w:tcPr>
          <w:p w14:paraId="7D8C8581" w14:textId="77777777" w:rsidR="003F7BFA" w:rsidRPr="003F7BFA" w:rsidRDefault="003F7BFA" w:rsidP="00577CE4">
            <w:pPr>
              <w:jc w:val="right"/>
              <w:rPr>
                <w:rFonts w:ascii="Times New Roman" w:hAnsi="Times New Roman" w:cs="Times New Roman"/>
                <w:color w:val="000000"/>
                <w:sz w:val="24"/>
                <w:szCs w:val="24"/>
              </w:rPr>
            </w:pPr>
          </w:p>
        </w:tc>
      </w:tr>
      <w:tr w:rsidR="00467CCF" w:rsidRPr="003F7BFA" w14:paraId="4DD4ABF4" w14:textId="77777777" w:rsidTr="00AF4822">
        <w:trPr>
          <w:trHeight w:val="305"/>
        </w:trPr>
        <w:tc>
          <w:tcPr>
            <w:tcW w:w="752" w:type="dxa"/>
            <w:tcBorders>
              <w:top w:val="nil"/>
              <w:left w:val="single" w:sz="4" w:space="0" w:color="auto"/>
              <w:bottom w:val="single" w:sz="4" w:space="0" w:color="auto"/>
              <w:right w:val="single" w:sz="4" w:space="0" w:color="auto"/>
            </w:tcBorders>
            <w:shd w:val="clear" w:color="auto" w:fill="auto"/>
            <w:noWrap/>
            <w:vAlign w:val="bottom"/>
          </w:tcPr>
          <w:p w14:paraId="4E5C32A6" w14:textId="237A931E" w:rsidR="00467CCF" w:rsidRPr="001542F3" w:rsidRDefault="001E2FA0" w:rsidP="00467CCF">
            <w:pPr>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802CCC">
              <w:rPr>
                <w:rFonts w:ascii="Times New Roman" w:hAnsi="Times New Roman" w:cs="Times New Roman"/>
                <w:color w:val="000000"/>
                <w:sz w:val="24"/>
                <w:szCs w:val="24"/>
                <w:lang w:val="sr-Cyrl-RS"/>
              </w:rPr>
              <w:t>8</w:t>
            </w:r>
          </w:p>
        </w:tc>
        <w:tc>
          <w:tcPr>
            <w:tcW w:w="4198" w:type="dxa"/>
            <w:tcBorders>
              <w:top w:val="nil"/>
              <w:left w:val="nil"/>
              <w:bottom w:val="single" w:sz="4" w:space="0" w:color="auto"/>
              <w:right w:val="single" w:sz="4" w:space="0" w:color="auto"/>
            </w:tcBorders>
            <w:shd w:val="clear" w:color="auto" w:fill="auto"/>
            <w:noWrap/>
            <w:vAlign w:val="bottom"/>
            <w:hideMark/>
          </w:tcPr>
          <w:p w14:paraId="420FDAC7" w14:textId="77777777" w:rsidR="00467CCF" w:rsidRPr="000226AB" w:rsidRDefault="00467CCF" w:rsidP="00467CCF">
            <w:pPr>
              <w:rPr>
                <w:rFonts w:ascii="Times New Roman" w:hAnsi="Times New Roman" w:cs="Times New Roman"/>
                <w:color w:val="000000"/>
                <w:sz w:val="24"/>
                <w:szCs w:val="24"/>
              </w:rPr>
            </w:pPr>
            <w:r w:rsidRPr="000226AB">
              <w:rPr>
                <w:rFonts w:ascii="Times New Roman" w:hAnsi="Times New Roman" w:cs="Times New Roman"/>
                <w:color w:val="000000"/>
                <w:sz w:val="24"/>
                <w:szCs w:val="24"/>
              </w:rPr>
              <w:t>Расход по основу расх.залиха</w:t>
            </w:r>
          </w:p>
        </w:tc>
        <w:tc>
          <w:tcPr>
            <w:tcW w:w="697" w:type="dxa"/>
            <w:tcBorders>
              <w:top w:val="nil"/>
              <w:left w:val="nil"/>
              <w:bottom w:val="single" w:sz="4" w:space="0" w:color="auto"/>
              <w:right w:val="single" w:sz="4" w:space="0" w:color="auto"/>
            </w:tcBorders>
            <w:shd w:val="clear" w:color="auto" w:fill="auto"/>
            <w:noWrap/>
            <w:vAlign w:val="bottom"/>
            <w:hideMark/>
          </w:tcPr>
          <w:p w14:paraId="7548E147" w14:textId="77777777" w:rsidR="00467CCF" w:rsidRPr="00467CCF" w:rsidRDefault="00467CCF" w:rsidP="00577CE4">
            <w:pPr>
              <w:jc w:val="both"/>
              <w:rPr>
                <w:rFonts w:ascii="Times New Roman" w:hAnsi="Times New Roman" w:cs="Times New Roman"/>
                <w:color w:val="000000"/>
                <w:sz w:val="24"/>
                <w:szCs w:val="24"/>
              </w:rPr>
            </w:pPr>
            <w:r>
              <w:rPr>
                <w:rFonts w:ascii="Times New Roman" w:hAnsi="Times New Roman" w:cs="Times New Roman"/>
                <w:color w:val="000000"/>
                <w:sz w:val="24"/>
                <w:szCs w:val="24"/>
              </w:rPr>
              <w:t>577</w:t>
            </w:r>
          </w:p>
        </w:tc>
        <w:tc>
          <w:tcPr>
            <w:tcW w:w="2070" w:type="dxa"/>
            <w:tcBorders>
              <w:top w:val="nil"/>
              <w:left w:val="nil"/>
              <w:bottom w:val="single" w:sz="4" w:space="0" w:color="auto"/>
              <w:right w:val="single" w:sz="4" w:space="0" w:color="auto"/>
            </w:tcBorders>
            <w:shd w:val="clear" w:color="auto" w:fill="auto"/>
            <w:noWrap/>
            <w:vAlign w:val="bottom"/>
          </w:tcPr>
          <w:p w14:paraId="07F74A98" w14:textId="77777777" w:rsidR="00467CCF" w:rsidRPr="003F7BFA" w:rsidRDefault="00467CCF" w:rsidP="00577CE4">
            <w:pPr>
              <w:ind w:firstLine="450"/>
              <w:jc w:val="right"/>
              <w:rPr>
                <w:rFonts w:ascii="Times New Roman" w:hAnsi="Times New Roman" w:cs="Times New Roman"/>
                <w:color w:val="000000"/>
                <w:sz w:val="24"/>
                <w:szCs w:val="24"/>
              </w:rPr>
            </w:pPr>
          </w:p>
        </w:tc>
        <w:tc>
          <w:tcPr>
            <w:tcW w:w="2070" w:type="dxa"/>
            <w:tcBorders>
              <w:top w:val="nil"/>
              <w:left w:val="nil"/>
              <w:bottom w:val="single" w:sz="4" w:space="0" w:color="auto"/>
              <w:right w:val="single" w:sz="4" w:space="0" w:color="auto"/>
            </w:tcBorders>
            <w:shd w:val="clear" w:color="auto" w:fill="auto"/>
            <w:noWrap/>
            <w:vAlign w:val="bottom"/>
          </w:tcPr>
          <w:p w14:paraId="34F56EFA" w14:textId="77777777" w:rsidR="00467CCF" w:rsidRPr="00467CCF" w:rsidRDefault="00467CCF" w:rsidP="00E9371D">
            <w:pPr>
              <w:ind w:firstLine="450"/>
              <w:jc w:val="right"/>
              <w:rPr>
                <w:rFonts w:ascii="Times New Roman" w:hAnsi="Times New Roman" w:cs="Times New Roman"/>
                <w:color w:val="000000"/>
                <w:sz w:val="24"/>
                <w:szCs w:val="24"/>
              </w:rPr>
            </w:pPr>
          </w:p>
        </w:tc>
        <w:tc>
          <w:tcPr>
            <w:tcW w:w="1193" w:type="dxa"/>
            <w:tcBorders>
              <w:top w:val="nil"/>
              <w:left w:val="nil"/>
              <w:bottom w:val="single" w:sz="4" w:space="0" w:color="auto"/>
              <w:right w:val="single" w:sz="4" w:space="0" w:color="auto"/>
            </w:tcBorders>
          </w:tcPr>
          <w:p w14:paraId="46AF4AC8" w14:textId="77777777" w:rsidR="00467CCF" w:rsidRPr="003F7BFA" w:rsidRDefault="00467CCF" w:rsidP="00577CE4">
            <w:pPr>
              <w:jc w:val="right"/>
              <w:rPr>
                <w:rFonts w:ascii="Times New Roman" w:hAnsi="Times New Roman" w:cs="Times New Roman"/>
                <w:color w:val="000000"/>
                <w:sz w:val="24"/>
                <w:szCs w:val="24"/>
              </w:rPr>
            </w:pPr>
          </w:p>
        </w:tc>
      </w:tr>
      <w:tr w:rsidR="003F7BFA" w:rsidRPr="003F7BFA" w14:paraId="103C02F6"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72D58C8D" w14:textId="08731C8C" w:rsidR="003F7BFA" w:rsidRPr="001542F3" w:rsidRDefault="001E2FA0" w:rsidP="00467CCF">
            <w:pPr>
              <w:ind w:right="314" w:hanging="18"/>
              <w:rPr>
                <w:rFonts w:ascii="Times New Roman" w:hAnsi="Times New Roman" w:cs="Times New Roman"/>
                <w:color w:val="000000"/>
                <w:sz w:val="24"/>
                <w:szCs w:val="24"/>
              </w:rPr>
            </w:pPr>
            <w:r>
              <w:rPr>
                <w:rFonts w:ascii="Times New Roman" w:hAnsi="Times New Roman" w:cs="Times New Roman"/>
                <w:color w:val="000000"/>
                <w:sz w:val="24"/>
                <w:szCs w:val="24"/>
                <w:lang w:val="sr-Cyrl-RS"/>
              </w:rPr>
              <w:t>2</w:t>
            </w:r>
            <w:r w:rsidR="00802CCC">
              <w:rPr>
                <w:rFonts w:ascii="Times New Roman" w:hAnsi="Times New Roman" w:cs="Times New Roman"/>
                <w:color w:val="000000"/>
                <w:sz w:val="24"/>
                <w:szCs w:val="24"/>
                <w:lang w:val="sr-Cyrl-RS"/>
              </w:rPr>
              <w:t>9</w:t>
            </w:r>
          </w:p>
        </w:tc>
        <w:tc>
          <w:tcPr>
            <w:tcW w:w="4198" w:type="dxa"/>
            <w:tcBorders>
              <w:top w:val="nil"/>
              <w:left w:val="nil"/>
              <w:bottom w:val="single" w:sz="4" w:space="0" w:color="auto"/>
              <w:right w:val="single" w:sz="4" w:space="0" w:color="auto"/>
            </w:tcBorders>
            <w:shd w:val="clear" w:color="auto" w:fill="auto"/>
            <w:noWrap/>
            <w:vAlign w:val="bottom"/>
            <w:hideMark/>
          </w:tcPr>
          <w:p w14:paraId="057DE00F" w14:textId="77777777" w:rsidR="003F7BFA" w:rsidRPr="000226AB" w:rsidRDefault="003F7BFA" w:rsidP="00577CE4">
            <w:pPr>
              <w:ind w:left="-50"/>
              <w:rPr>
                <w:rFonts w:ascii="Times New Roman" w:hAnsi="Times New Roman" w:cs="Times New Roman"/>
                <w:color w:val="000000"/>
                <w:sz w:val="24"/>
                <w:szCs w:val="24"/>
              </w:rPr>
            </w:pPr>
            <w:r w:rsidRPr="000226AB">
              <w:rPr>
                <w:rFonts w:ascii="Times New Roman" w:hAnsi="Times New Roman" w:cs="Times New Roman"/>
                <w:color w:val="000000"/>
                <w:sz w:val="24"/>
                <w:szCs w:val="24"/>
              </w:rPr>
              <w:t xml:space="preserve"> Остали непоменути расходи</w:t>
            </w:r>
          </w:p>
        </w:tc>
        <w:tc>
          <w:tcPr>
            <w:tcW w:w="697" w:type="dxa"/>
            <w:tcBorders>
              <w:top w:val="nil"/>
              <w:left w:val="nil"/>
              <w:bottom w:val="single" w:sz="4" w:space="0" w:color="auto"/>
              <w:right w:val="single" w:sz="4" w:space="0" w:color="auto"/>
            </w:tcBorders>
            <w:shd w:val="clear" w:color="auto" w:fill="auto"/>
            <w:noWrap/>
            <w:vAlign w:val="bottom"/>
            <w:hideMark/>
          </w:tcPr>
          <w:p w14:paraId="4909430A"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579</w:t>
            </w:r>
          </w:p>
        </w:tc>
        <w:tc>
          <w:tcPr>
            <w:tcW w:w="2070" w:type="dxa"/>
            <w:tcBorders>
              <w:top w:val="nil"/>
              <w:left w:val="nil"/>
              <w:bottom w:val="single" w:sz="4" w:space="0" w:color="auto"/>
              <w:right w:val="single" w:sz="4" w:space="0" w:color="auto"/>
            </w:tcBorders>
            <w:shd w:val="clear" w:color="auto" w:fill="auto"/>
            <w:noWrap/>
            <w:vAlign w:val="bottom"/>
          </w:tcPr>
          <w:p w14:paraId="035DBB31" w14:textId="384ED3CA" w:rsidR="003F7BFA" w:rsidRPr="00371264" w:rsidRDefault="000226AB" w:rsidP="00577CE4">
            <w:pPr>
              <w:ind w:firstLine="450"/>
              <w:jc w:val="right"/>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3.</w:t>
            </w:r>
            <w:r w:rsidR="0001759A">
              <w:rPr>
                <w:rFonts w:ascii="Times New Roman" w:hAnsi="Times New Roman" w:cs="Times New Roman"/>
                <w:bCs/>
                <w:color w:val="000000"/>
                <w:sz w:val="24"/>
                <w:szCs w:val="24"/>
                <w:lang w:val="sr-Cyrl-RS"/>
              </w:rPr>
              <w:t>255</w:t>
            </w:r>
            <w:r w:rsidR="00371264">
              <w:rPr>
                <w:rFonts w:ascii="Times New Roman" w:hAnsi="Times New Roman" w:cs="Times New Roman"/>
                <w:bCs/>
                <w:color w:val="000000"/>
                <w:sz w:val="24"/>
                <w:szCs w:val="24"/>
              </w:rPr>
              <w:t>.000,00</w:t>
            </w:r>
          </w:p>
        </w:tc>
        <w:tc>
          <w:tcPr>
            <w:tcW w:w="2070" w:type="dxa"/>
            <w:tcBorders>
              <w:top w:val="nil"/>
              <w:left w:val="nil"/>
              <w:bottom w:val="single" w:sz="4" w:space="0" w:color="auto"/>
              <w:right w:val="single" w:sz="4" w:space="0" w:color="auto"/>
            </w:tcBorders>
            <w:shd w:val="clear" w:color="auto" w:fill="auto"/>
            <w:noWrap/>
            <w:vAlign w:val="bottom"/>
          </w:tcPr>
          <w:p w14:paraId="3DE2F123" w14:textId="52436D86" w:rsidR="003F7BFA" w:rsidRPr="003C1653" w:rsidRDefault="003C1653" w:rsidP="00413B47">
            <w:pPr>
              <w:ind w:firstLine="450"/>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3.175.466,64</w:t>
            </w:r>
          </w:p>
        </w:tc>
        <w:tc>
          <w:tcPr>
            <w:tcW w:w="1193" w:type="dxa"/>
            <w:tcBorders>
              <w:top w:val="nil"/>
              <w:left w:val="nil"/>
              <w:bottom w:val="single" w:sz="4" w:space="0" w:color="auto"/>
              <w:right w:val="single" w:sz="4" w:space="0" w:color="auto"/>
            </w:tcBorders>
          </w:tcPr>
          <w:p w14:paraId="4649973E" w14:textId="165F731B" w:rsidR="003F7BFA" w:rsidRPr="008D209B" w:rsidRDefault="00E878CA" w:rsidP="00577CE4">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97.56</w:t>
            </w:r>
          </w:p>
        </w:tc>
      </w:tr>
      <w:tr w:rsidR="003F7BFA" w:rsidRPr="003F7BFA" w14:paraId="4760A93C"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tcPr>
          <w:p w14:paraId="694A5E3F" w14:textId="02F16666" w:rsidR="003F7BFA" w:rsidRPr="00E37C1B" w:rsidRDefault="00802CCC" w:rsidP="00467CCF">
            <w:pPr>
              <w:ind w:right="44"/>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30</w:t>
            </w:r>
          </w:p>
        </w:tc>
        <w:tc>
          <w:tcPr>
            <w:tcW w:w="4198" w:type="dxa"/>
            <w:tcBorders>
              <w:top w:val="nil"/>
              <w:left w:val="nil"/>
              <w:bottom w:val="single" w:sz="4" w:space="0" w:color="auto"/>
              <w:right w:val="single" w:sz="4" w:space="0" w:color="auto"/>
            </w:tcBorders>
            <w:shd w:val="clear" w:color="auto" w:fill="auto"/>
            <w:noWrap/>
            <w:vAlign w:val="bottom"/>
            <w:hideMark/>
          </w:tcPr>
          <w:p w14:paraId="650E90A5" w14:textId="77777777" w:rsidR="003F7BFA" w:rsidRPr="000226AB" w:rsidRDefault="003F7BFA" w:rsidP="00577CE4">
            <w:pPr>
              <w:rPr>
                <w:rFonts w:ascii="Times New Roman" w:hAnsi="Times New Roman" w:cs="Times New Roman"/>
                <w:color w:val="000000"/>
                <w:sz w:val="24"/>
                <w:szCs w:val="24"/>
              </w:rPr>
            </w:pPr>
            <w:r w:rsidRPr="000226AB">
              <w:rPr>
                <w:rFonts w:ascii="Times New Roman" w:hAnsi="Times New Roman" w:cs="Times New Roman"/>
                <w:color w:val="000000"/>
                <w:sz w:val="24"/>
                <w:szCs w:val="24"/>
              </w:rPr>
              <w:t>Обезвређење потраживања</w:t>
            </w:r>
          </w:p>
        </w:tc>
        <w:tc>
          <w:tcPr>
            <w:tcW w:w="697" w:type="dxa"/>
            <w:tcBorders>
              <w:top w:val="nil"/>
              <w:left w:val="nil"/>
              <w:bottom w:val="single" w:sz="4" w:space="0" w:color="auto"/>
              <w:right w:val="single" w:sz="4" w:space="0" w:color="auto"/>
            </w:tcBorders>
            <w:shd w:val="clear" w:color="auto" w:fill="auto"/>
            <w:noWrap/>
            <w:vAlign w:val="bottom"/>
            <w:hideMark/>
          </w:tcPr>
          <w:p w14:paraId="7ACFEA25" w14:textId="77777777" w:rsidR="003F7BFA" w:rsidRPr="003F7BFA" w:rsidRDefault="003F7BFA" w:rsidP="00577CE4">
            <w:pPr>
              <w:jc w:val="both"/>
              <w:rPr>
                <w:rFonts w:ascii="Times New Roman" w:hAnsi="Times New Roman" w:cs="Times New Roman"/>
                <w:color w:val="000000"/>
                <w:sz w:val="24"/>
                <w:szCs w:val="24"/>
              </w:rPr>
            </w:pPr>
            <w:r w:rsidRPr="003F7BFA">
              <w:rPr>
                <w:rFonts w:ascii="Times New Roman" w:hAnsi="Times New Roman" w:cs="Times New Roman"/>
                <w:color w:val="000000"/>
                <w:sz w:val="24"/>
                <w:szCs w:val="24"/>
              </w:rPr>
              <w:t>585</w:t>
            </w:r>
          </w:p>
        </w:tc>
        <w:tc>
          <w:tcPr>
            <w:tcW w:w="2070" w:type="dxa"/>
            <w:tcBorders>
              <w:top w:val="nil"/>
              <w:left w:val="nil"/>
              <w:bottom w:val="single" w:sz="4" w:space="0" w:color="auto"/>
              <w:right w:val="single" w:sz="4" w:space="0" w:color="auto"/>
            </w:tcBorders>
            <w:shd w:val="clear" w:color="auto" w:fill="auto"/>
            <w:noWrap/>
            <w:vAlign w:val="bottom"/>
          </w:tcPr>
          <w:p w14:paraId="15569657" w14:textId="4793F176" w:rsidR="003F7BFA" w:rsidRPr="00AF4822" w:rsidRDefault="003F7BFA" w:rsidP="00577CE4">
            <w:pPr>
              <w:ind w:firstLine="450"/>
              <w:jc w:val="right"/>
              <w:rPr>
                <w:rFonts w:ascii="Times New Roman" w:hAnsi="Times New Roman" w:cs="Times New Roman"/>
                <w:color w:val="000000"/>
                <w:sz w:val="24"/>
                <w:szCs w:val="24"/>
                <w:lang w:val="sr-Cyrl-RS"/>
              </w:rPr>
            </w:pPr>
          </w:p>
        </w:tc>
        <w:tc>
          <w:tcPr>
            <w:tcW w:w="2070" w:type="dxa"/>
            <w:tcBorders>
              <w:top w:val="nil"/>
              <w:left w:val="nil"/>
              <w:bottom w:val="single" w:sz="4" w:space="0" w:color="auto"/>
              <w:right w:val="single" w:sz="4" w:space="0" w:color="auto"/>
            </w:tcBorders>
            <w:shd w:val="clear" w:color="auto" w:fill="auto"/>
            <w:noWrap/>
            <w:vAlign w:val="bottom"/>
          </w:tcPr>
          <w:p w14:paraId="35D235B0" w14:textId="0FF0D3A0" w:rsidR="003F7BFA" w:rsidRPr="00AF4822" w:rsidRDefault="0001759A" w:rsidP="00E9371D">
            <w:pPr>
              <w:ind w:firstLine="450"/>
              <w:jc w:val="right"/>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21.978,68</w:t>
            </w:r>
          </w:p>
        </w:tc>
        <w:tc>
          <w:tcPr>
            <w:tcW w:w="1193" w:type="dxa"/>
            <w:tcBorders>
              <w:top w:val="nil"/>
              <w:left w:val="nil"/>
              <w:bottom w:val="single" w:sz="4" w:space="0" w:color="auto"/>
              <w:right w:val="single" w:sz="4" w:space="0" w:color="auto"/>
            </w:tcBorders>
          </w:tcPr>
          <w:p w14:paraId="5C626F9C" w14:textId="76F9475C" w:rsidR="003F7BFA" w:rsidRPr="00AF4822" w:rsidRDefault="003F7BFA" w:rsidP="00577CE4">
            <w:pPr>
              <w:jc w:val="right"/>
              <w:rPr>
                <w:rFonts w:ascii="Times New Roman" w:hAnsi="Times New Roman" w:cs="Times New Roman"/>
                <w:bCs/>
                <w:color w:val="000000"/>
                <w:sz w:val="24"/>
                <w:szCs w:val="24"/>
                <w:lang w:val="sr-Cyrl-RS"/>
              </w:rPr>
            </w:pPr>
          </w:p>
        </w:tc>
      </w:tr>
      <w:tr w:rsidR="003F7BFA" w:rsidRPr="003F7BFA" w14:paraId="39AF23C7" w14:textId="77777777" w:rsidTr="00AF4822">
        <w:trPr>
          <w:trHeight w:val="259"/>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62493C69" w14:textId="77777777" w:rsidR="003F7BFA" w:rsidRPr="003F7BFA" w:rsidRDefault="003F7BFA" w:rsidP="00577CE4">
            <w:pPr>
              <w:ind w:firstLine="450"/>
              <w:rPr>
                <w:rFonts w:ascii="Times New Roman" w:hAnsi="Times New Roman" w:cs="Times New Roman"/>
                <w:b/>
                <w:color w:val="000000"/>
                <w:sz w:val="24"/>
                <w:szCs w:val="24"/>
              </w:rPr>
            </w:pPr>
          </w:p>
        </w:tc>
        <w:tc>
          <w:tcPr>
            <w:tcW w:w="4198" w:type="dxa"/>
            <w:tcBorders>
              <w:top w:val="nil"/>
              <w:left w:val="nil"/>
              <w:bottom w:val="single" w:sz="4" w:space="0" w:color="auto"/>
              <w:right w:val="single" w:sz="4" w:space="0" w:color="auto"/>
            </w:tcBorders>
            <w:shd w:val="clear" w:color="auto" w:fill="auto"/>
            <w:noWrap/>
            <w:vAlign w:val="bottom"/>
            <w:hideMark/>
          </w:tcPr>
          <w:p w14:paraId="2E9F6B47" w14:textId="77777777" w:rsidR="003F7BFA" w:rsidRPr="003F7BFA" w:rsidRDefault="003F7BFA" w:rsidP="00577CE4">
            <w:pPr>
              <w:ind w:firstLine="450"/>
              <w:rPr>
                <w:rFonts w:ascii="Times New Roman" w:hAnsi="Times New Roman" w:cs="Times New Roman"/>
                <w:b/>
                <w:color w:val="000000"/>
                <w:sz w:val="24"/>
                <w:szCs w:val="24"/>
              </w:rPr>
            </w:pPr>
            <w:r w:rsidRPr="003F7BFA">
              <w:rPr>
                <w:rFonts w:ascii="Times New Roman" w:hAnsi="Times New Roman" w:cs="Times New Roman"/>
                <w:b/>
                <w:color w:val="000000"/>
                <w:sz w:val="24"/>
                <w:szCs w:val="24"/>
              </w:rPr>
              <w:t>РАСХОДИ ЗБИРНО</w:t>
            </w:r>
          </w:p>
        </w:tc>
        <w:tc>
          <w:tcPr>
            <w:tcW w:w="697" w:type="dxa"/>
            <w:tcBorders>
              <w:top w:val="nil"/>
              <w:left w:val="nil"/>
              <w:bottom w:val="single" w:sz="4" w:space="0" w:color="auto"/>
              <w:right w:val="single" w:sz="4" w:space="0" w:color="auto"/>
            </w:tcBorders>
            <w:shd w:val="clear" w:color="auto" w:fill="auto"/>
            <w:noWrap/>
            <w:vAlign w:val="bottom"/>
            <w:hideMark/>
          </w:tcPr>
          <w:p w14:paraId="34E3422F" w14:textId="77777777" w:rsidR="003F7BFA" w:rsidRPr="003F7BFA" w:rsidRDefault="003F7BFA" w:rsidP="00577CE4">
            <w:pPr>
              <w:jc w:val="both"/>
              <w:rPr>
                <w:rFonts w:ascii="Times New Roman" w:hAnsi="Times New Roman" w:cs="Times New Roman"/>
                <w:b/>
                <w:color w:val="000000"/>
                <w:sz w:val="24"/>
                <w:szCs w:val="24"/>
              </w:rPr>
            </w:pPr>
            <w:r w:rsidRPr="003F7BFA">
              <w:rPr>
                <w:rFonts w:ascii="Times New Roman" w:hAnsi="Times New Roman" w:cs="Times New Roman"/>
                <w:b/>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bottom"/>
          </w:tcPr>
          <w:p w14:paraId="0D6ED22E" w14:textId="1F68CDBE" w:rsidR="003F7BFA" w:rsidRPr="00394449" w:rsidRDefault="00394449" w:rsidP="00A82F87">
            <w:pPr>
              <w:ind w:firstLine="450"/>
              <w:jc w:val="right"/>
              <w:rPr>
                <w:rFonts w:ascii="Times New Roman" w:hAnsi="Times New Roman" w:cs="Times New Roman"/>
                <w:b/>
                <w:bCs/>
                <w:color w:val="000000"/>
                <w:lang w:val="sr-Cyrl-RS"/>
              </w:rPr>
            </w:pPr>
            <w:r>
              <w:rPr>
                <w:rFonts w:ascii="Times New Roman" w:hAnsi="Times New Roman" w:cs="Times New Roman"/>
                <w:b/>
                <w:bCs/>
                <w:color w:val="000000"/>
                <w:lang w:val="sr-Cyrl-RS"/>
              </w:rPr>
              <w:t>149.062.667,00</w:t>
            </w:r>
          </w:p>
        </w:tc>
        <w:tc>
          <w:tcPr>
            <w:tcW w:w="2070" w:type="dxa"/>
            <w:tcBorders>
              <w:top w:val="nil"/>
              <w:left w:val="nil"/>
              <w:bottom w:val="single" w:sz="4" w:space="0" w:color="auto"/>
              <w:right w:val="single" w:sz="4" w:space="0" w:color="auto"/>
            </w:tcBorders>
            <w:shd w:val="clear" w:color="auto" w:fill="auto"/>
            <w:noWrap/>
            <w:vAlign w:val="bottom"/>
          </w:tcPr>
          <w:p w14:paraId="6F81DEAA" w14:textId="0A3BB252" w:rsidR="003F7BFA" w:rsidRPr="003C1653" w:rsidRDefault="003C1653" w:rsidP="000A1873">
            <w:pPr>
              <w:ind w:firstLine="450"/>
              <w:jc w:val="right"/>
              <w:rPr>
                <w:rFonts w:ascii="Times New Roman" w:hAnsi="Times New Roman" w:cs="Times New Roman"/>
                <w:b/>
                <w:bCs/>
                <w:color w:val="000000"/>
                <w:lang w:val="sr-Cyrl-RS"/>
              </w:rPr>
            </w:pPr>
            <w:r>
              <w:rPr>
                <w:rFonts w:ascii="Times New Roman" w:hAnsi="Times New Roman" w:cs="Times New Roman"/>
                <w:b/>
                <w:bCs/>
                <w:color w:val="000000"/>
                <w:lang w:val="sr-Cyrl-RS"/>
              </w:rPr>
              <w:t>152.682.426,57</w:t>
            </w:r>
          </w:p>
        </w:tc>
        <w:tc>
          <w:tcPr>
            <w:tcW w:w="1193" w:type="dxa"/>
            <w:tcBorders>
              <w:top w:val="nil"/>
              <w:left w:val="nil"/>
              <w:bottom w:val="single" w:sz="4" w:space="0" w:color="auto"/>
              <w:right w:val="single" w:sz="4" w:space="0" w:color="auto"/>
            </w:tcBorders>
          </w:tcPr>
          <w:p w14:paraId="64480330" w14:textId="1BA9F299" w:rsidR="003F7BFA" w:rsidRPr="00D736E4" w:rsidRDefault="00E878CA" w:rsidP="00423595">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102.43</w:t>
            </w:r>
          </w:p>
        </w:tc>
      </w:tr>
    </w:tbl>
    <w:p w14:paraId="001E2770" w14:textId="21D9D602" w:rsidR="00A706A3" w:rsidRPr="003768CD" w:rsidRDefault="007A4645" w:rsidP="00622F8D">
      <w:pPr>
        <w:jc w:val="both"/>
        <w:rPr>
          <w:rFonts w:ascii="Times New Roman" w:hAnsi="Times New Roman" w:cs="Times New Roman"/>
          <w:b/>
          <w:sz w:val="24"/>
          <w:szCs w:val="24"/>
          <w:lang w:val="sr-Cyrl-RS"/>
        </w:rPr>
      </w:pPr>
      <w:r w:rsidRPr="007A4645">
        <w:rPr>
          <w:rFonts w:ascii="Times New Roman" w:hAnsi="Times New Roman" w:cs="Times New Roman"/>
          <w:b/>
          <w:sz w:val="24"/>
          <w:szCs w:val="24"/>
        </w:rPr>
        <w:t>УКУПНО ПРИХОДИ :</w:t>
      </w:r>
      <w:r w:rsidR="00BD719F">
        <w:rPr>
          <w:rFonts w:ascii="Times New Roman" w:hAnsi="Times New Roman" w:cs="Times New Roman"/>
          <w:b/>
          <w:sz w:val="24"/>
          <w:szCs w:val="24"/>
        </w:rPr>
        <w:t xml:space="preserve"> </w:t>
      </w:r>
      <w:r w:rsidR="003768CD">
        <w:rPr>
          <w:rFonts w:ascii="Times New Roman" w:hAnsi="Times New Roman" w:cs="Times New Roman"/>
          <w:b/>
          <w:sz w:val="24"/>
          <w:szCs w:val="24"/>
          <w:lang w:val="sr-Cyrl-RS"/>
        </w:rPr>
        <w:t>140.784.073,39</w:t>
      </w:r>
    </w:p>
    <w:p w14:paraId="1FDBA30B" w14:textId="7B5B0390" w:rsidR="007A4645" w:rsidRPr="004455A4" w:rsidRDefault="007A4645" w:rsidP="00622F8D">
      <w:pPr>
        <w:jc w:val="both"/>
        <w:rPr>
          <w:rFonts w:ascii="Times New Roman" w:hAnsi="Times New Roman" w:cs="Times New Roman"/>
          <w:b/>
          <w:sz w:val="24"/>
          <w:szCs w:val="24"/>
        </w:rPr>
      </w:pPr>
      <w:r>
        <w:rPr>
          <w:rFonts w:ascii="Times New Roman" w:hAnsi="Times New Roman" w:cs="Times New Roman"/>
          <w:b/>
          <w:sz w:val="24"/>
          <w:szCs w:val="24"/>
        </w:rPr>
        <w:t>УКУПНО РАСХОДИ:</w:t>
      </w:r>
      <w:r w:rsidR="00BD719F">
        <w:rPr>
          <w:rFonts w:ascii="Times New Roman" w:hAnsi="Times New Roman" w:cs="Times New Roman"/>
          <w:b/>
          <w:sz w:val="24"/>
          <w:szCs w:val="24"/>
          <w:lang w:val="sr-Cyrl-RS"/>
        </w:rPr>
        <w:t xml:space="preserve"> </w:t>
      </w:r>
      <w:r w:rsidR="00161495">
        <w:rPr>
          <w:rFonts w:ascii="Times New Roman" w:hAnsi="Times New Roman" w:cs="Times New Roman"/>
          <w:b/>
          <w:sz w:val="24"/>
          <w:szCs w:val="24"/>
          <w:lang w:val="sr-Cyrl-RS"/>
        </w:rPr>
        <w:t>152.682.462,57</w:t>
      </w:r>
      <w:r w:rsidR="00527FD8">
        <w:rPr>
          <w:rFonts w:ascii="Times New Roman" w:hAnsi="Times New Roman" w:cs="Times New Roman"/>
          <w:b/>
          <w:sz w:val="24"/>
          <w:szCs w:val="24"/>
          <w:lang w:val="sr-Cyrl-RS"/>
        </w:rPr>
        <w:t xml:space="preserve"> </w:t>
      </w:r>
    </w:p>
    <w:p w14:paraId="480AAF0B" w14:textId="201027E4" w:rsidR="000A1873" w:rsidRPr="008449B0" w:rsidRDefault="00370497" w:rsidP="00622F8D">
      <w:pPr>
        <w:jc w:val="both"/>
        <w:rPr>
          <w:rFonts w:ascii="Times New Roman" w:hAnsi="Times New Roman" w:cs="Times New Roman"/>
          <w:b/>
          <w:sz w:val="24"/>
          <w:szCs w:val="24"/>
        </w:rPr>
      </w:pPr>
      <w:r>
        <w:rPr>
          <w:rFonts w:ascii="Times New Roman" w:hAnsi="Times New Roman" w:cs="Times New Roman"/>
          <w:b/>
          <w:sz w:val="24"/>
          <w:szCs w:val="24"/>
          <w:lang w:val="sr-Cyrl-RS"/>
        </w:rPr>
        <w:t>ГУБИТАК</w:t>
      </w:r>
      <w:r w:rsidR="000A1873">
        <w:rPr>
          <w:rFonts w:ascii="Times New Roman" w:hAnsi="Times New Roman" w:cs="Times New Roman"/>
          <w:b/>
          <w:sz w:val="24"/>
          <w:szCs w:val="24"/>
        </w:rPr>
        <w:t>:</w:t>
      </w:r>
      <w:r w:rsidR="003768CD">
        <w:rPr>
          <w:rFonts w:ascii="Times New Roman" w:hAnsi="Times New Roman" w:cs="Times New Roman"/>
          <w:b/>
          <w:sz w:val="24"/>
          <w:szCs w:val="24"/>
          <w:lang w:val="sr-Cyrl-RS"/>
        </w:rPr>
        <w:t>11.898.389,18</w:t>
      </w:r>
    </w:p>
    <w:p w14:paraId="0890A52F" w14:textId="77777777" w:rsidR="000F71F3" w:rsidRDefault="000F71F3" w:rsidP="00622F8D">
      <w:pPr>
        <w:jc w:val="both"/>
        <w:rPr>
          <w:rFonts w:ascii="Times New Roman" w:hAnsi="Times New Roman" w:cs="Times New Roman"/>
          <w:sz w:val="24"/>
          <w:szCs w:val="24"/>
        </w:rPr>
      </w:pPr>
    </w:p>
    <w:p w14:paraId="388DC874" w14:textId="77777777" w:rsidR="000F71F3" w:rsidRDefault="000F71F3" w:rsidP="00622F8D">
      <w:pPr>
        <w:jc w:val="both"/>
        <w:rPr>
          <w:rFonts w:ascii="Times New Roman" w:hAnsi="Times New Roman" w:cs="Times New Roman"/>
          <w:sz w:val="24"/>
          <w:szCs w:val="24"/>
        </w:rPr>
      </w:pPr>
    </w:p>
    <w:p w14:paraId="5CEA1D40" w14:textId="5691F5C1" w:rsidR="008E481C" w:rsidRDefault="00A6544A" w:rsidP="00622F8D">
      <w:pPr>
        <w:jc w:val="both"/>
        <w:rPr>
          <w:rFonts w:ascii="Times New Roman" w:hAnsi="Times New Roman" w:cs="Times New Roman"/>
          <w:sz w:val="24"/>
          <w:szCs w:val="24"/>
        </w:rPr>
      </w:pPr>
      <w:r>
        <w:rPr>
          <w:rFonts w:ascii="Times New Roman" w:hAnsi="Times New Roman" w:cs="Times New Roman"/>
          <w:sz w:val="24"/>
          <w:szCs w:val="24"/>
        </w:rPr>
        <w:t>2.</w:t>
      </w:r>
      <w:r w:rsidR="008E481C">
        <w:rPr>
          <w:rFonts w:ascii="Times New Roman" w:hAnsi="Times New Roman" w:cs="Times New Roman"/>
          <w:sz w:val="24"/>
          <w:szCs w:val="24"/>
        </w:rPr>
        <w:t>БИЛАНС СТАЊА</w:t>
      </w:r>
    </w:p>
    <w:p w14:paraId="1C70FB71" w14:textId="6C67CD76" w:rsidR="001A79DF" w:rsidRPr="001A79DF" w:rsidRDefault="0017319A" w:rsidP="00622F8D">
      <w:pPr>
        <w:ind w:firstLine="720"/>
        <w:jc w:val="both"/>
        <w:rPr>
          <w:rFonts w:ascii="Times New Roman" w:hAnsi="Times New Roman" w:cs="Times New Roman"/>
          <w:sz w:val="24"/>
          <w:szCs w:val="24"/>
        </w:rPr>
      </w:pPr>
      <w:r>
        <w:rPr>
          <w:rFonts w:ascii="Times New Roman" w:hAnsi="Times New Roman" w:cs="Times New Roman"/>
          <w:sz w:val="24"/>
          <w:szCs w:val="24"/>
        </w:rPr>
        <w:t>Биланс стања представља  најважнији финансијски извештај</w:t>
      </w:r>
      <w:r w:rsidR="002A7338">
        <w:rPr>
          <w:rFonts w:ascii="Times New Roman" w:hAnsi="Times New Roman" w:cs="Times New Roman"/>
          <w:sz w:val="24"/>
          <w:szCs w:val="24"/>
        </w:rPr>
        <w:t xml:space="preserve"> (уз биланс успеха)</w:t>
      </w:r>
      <w:r>
        <w:rPr>
          <w:rFonts w:ascii="Times New Roman" w:hAnsi="Times New Roman" w:cs="Times New Roman"/>
          <w:sz w:val="24"/>
          <w:szCs w:val="24"/>
        </w:rPr>
        <w:t xml:space="preserve">. Биланс стања представља </w:t>
      </w:r>
      <w:r w:rsidR="001A79DF">
        <w:rPr>
          <w:rFonts w:ascii="Times New Roman" w:hAnsi="Times New Roman" w:cs="Times New Roman"/>
          <w:sz w:val="24"/>
          <w:szCs w:val="24"/>
        </w:rPr>
        <w:t xml:space="preserve">преглед средстава и њихових извора у вредносним показатељима. Биланс стања као табеларни приказ има две стране и састоје се из упоредног прегледа:   </w:t>
      </w:r>
    </w:p>
    <w:p w14:paraId="356AD3B3" w14:textId="77777777" w:rsidR="0017319A" w:rsidRDefault="001A79DF" w:rsidP="00622F8D">
      <w:pPr>
        <w:jc w:val="both"/>
        <w:rPr>
          <w:rFonts w:ascii="Times New Roman" w:hAnsi="Times New Roman" w:cs="Times New Roman"/>
          <w:sz w:val="24"/>
          <w:szCs w:val="24"/>
        </w:rPr>
      </w:pPr>
      <w:r>
        <w:rPr>
          <w:rFonts w:ascii="Times New Roman" w:hAnsi="Times New Roman" w:cs="Times New Roman"/>
          <w:sz w:val="24"/>
          <w:szCs w:val="24"/>
        </w:rPr>
        <w:t xml:space="preserve">           </w:t>
      </w:r>
      <w:r w:rsidR="0017319A">
        <w:rPr>
          <w:rFonts w:ascii="Times New Roman" w:hAnsi="Times New Roman" w:cs="Times New Roman"/>
          <w:sz w:val="24"/>
          <w:szCs w:val="24"/>
        </w:rPr>
        <w:t>АКТИВЕ – односно средства (ствари, новац и права),</w:t>
      </w:r>
    </w:p>
    <w:p w14:paraId="5E4855F6" w14:textId="77777777" w:rsidR="0017319A" w:rsidRPr="001A79DF" w:rsidRDefault="001A79DF" w:rsidP="00622F8D">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3156B">
        <w:rPr>
          <w:rFonts w:ascii="Times New Roman" w:hAnsi="Times New Roman" w:cs="Times New Roman"/>
          <w:sz w:val="24"/>
          <w:szCs w:val="24"/>
        </w:rPr>
        <w:t xml:space="preserve"> </w:t>
      </w:r>
      <w:r w:rsidR="0017319A" w:rsidRPr="001A79DF">
        <w:rPr>
          <w:rFonts w:ascii="Times New Roman" w:hAnsi="Times New Roman" w:cs="Times New Roman"/>
          <w:sz w:val="24"/>
          <w:szCs w:val="24"/>
        </w:rPr>
        <w:t>ПАСИВЕ – односно изворе средстава (обавезе створене по било ком основу).</w:t>
      </w:r>
    </w:p>
    <w:p w14:paraId="5828167E" w14:textId="1639E13E" w:rsidR="00363E81" w:rsidRPr="00C51F30" w:rsidRDefault="0013156B" w:rsidP="00622F8D">
      <w:pPr>
        <w:ind w:firstLine="720"/>
        <w:jc w:val="both"/>
        <w:rPr>
          <w:rFonts w:ascii="Times New Roman" w:hAnsi="Times New Roman" w:cs="Times New Roman"/>
          <w:sz w:val="24"/>
          <w:szCs w:val="24"/>
          <w:lang w:val="sr-Cyrl-RS"/>
        </w:rPr>
      </w:pPr>
      <w:r>
        <w:rPr>
          <w:rFonts w:ascii="Times New Roman" w:hAnsi="Times New Roman" w:cs="Times New Roman"/>
          <w:sz w:val="24"/>
          <w:szCs w:val="24"/>
        </w:rPr>
        <w:t>Актива је увек једнака пасиви, односно</w:t>
      </w:r>
      <w:r w:rsidR="00F41BD2">
        <w:rPr>
          <w:rFonts w:ascii="Times New Roman" w:hAnsi="Times New Roman" w:cs="Times New Roman"/>
          <w:sz w:val="24"/>
          <w:szCs w:val="24"/>
        </w:rPr>
        <w:t xml:space="preserve"> </w:t>
      </w:r>
      <w:r>
        <w:rPr>
          <w:rFonts w:ascii="Times New Roman" w:hAnsi="Times New Roman" w:cs="Times New Roman"/>
          <w:sz w:val="24"/>
          <w:szCs w:val="24"/>
        </w:rPr>
        <w:t>средства увек морају бити једнака својим изворима.</w:t>
      </w:r>
      <w:r w:rsidR="00622F8D">
        <w:rPr>
          <w:rFonts w:ascii="Times New Roman" w:hAnsi="Times New Roman" w:cs="Times New Roman"/>
          <w:sz w:val="24"/>
          <w:szCs w:val="24"/>
        </w:rPr>
        <w:t xml:space="preserve"> </w:t>
      </w:r>
      <w:r>
        <w:rPr>
          <w:rFonts w:ascii="Times New Roman" w:hAnsi="Times New Roman" w:cs="Times New Roman"/>
          <w:sz w:val="24"/>
          <w:szCs w:val="24"/>
        </w:rPr>
        <w:t>Актива се састоји из имовине и она се може поделити на три категорије:Ствари, новац</w:t>
      </w:r>
      <w:r w:rsidR="00C51F30">
        <w:rPr>
          <w:rFonts w:ascii="Times New Roman" w:hAnsi="Times New Roman" w:cs="Times New Roman"/>
          <w:sz w:val="24"/>
          <w:szCs w:val="24"/>
        </w:rPr>
        <w:t xml:space="preserve"> </w:t>
      </w:r>
      <w:r w:rsidR="00C51F30">
        <w:rPr>
          <w:rFonts w:ascii="Times New Roman" w:hAnsi="Times New Roman" w:cs="Times New Roman"/>
          <w:sz w:val="24"/>
          <w:szCs w:val="24"/>
          <w:lang w:val="sr-Cyrl-RS"/>
        </w:rPr>
        <w:t>и права.</w:t>
      </w:r>
    </w:p>
    <w:p w14:paraId="3ADEE11E" w14:textId="77777777" w:rsidR="0013156B" w:rsidRDefault="0013156B" w:rsidP="00622F8D">
      <w:pPr>
        <w:jc w:val="both"/>
        <w:rPr>
          <w:rFonts w:ascii="Times New Roman" w:hAnsi="Times New Roman" w:cs="Times New Roman"/>
          <w:sz w:val="24"/>
          <w:szCs w:val="24"/>
        </w:rPr>
      </w:pPr>
      <w:r>
        <w:rPr>
          <w:rFonts w:ascii="Times New Roman" w:hAnsi="Times New Roman" w:cs="Times New Roman"/>
          <w:sz w:val="24"/>
          <w:szCs w:val="24"/>
        </w:rPr>
        <w:t xml:space="preserve">У структури биланса стања опрема </w:t>
      </w:r>
      <w:r w:rsidR="00985D8D">
        <w:rPr>
          <w:rFonts w:ascii="Times New Roman" w:hAnsi="Times New Roman" w:cs="Times New Roman"/>
          <w:sz w:val="24"/>
          <w:szCs w:val="24"/>
        </w:rPr>
        <w:t>пред</w:t>
      </w:r>
      <w:r w:rsidR="00A65371">
        <w:rPr>
          <w:rFonts w:ascii="Times New Roman" w:hAnsi="Times New Roman" w:cs="Times New Roman"/>
          <w:sz w:val="24"/>
          <w:szCs w:val="24"/>
        </w:rPr>
        <w:t>ст</w:t>
      </w:r>
      <w:r w:rsidR="00985D8D">
        <w:rPr>
          <w:rFonts w:ascii="Times New Roman" w:hAnsi="Times New Roman" w:cs="Times New Roman"/>
          <w:sz w:val="24"/>
          <w:szCs w:val="24"/>
        </w:rPr>
        <w:t>авља ствари, стање по текућим рачунима представља новац а потраживања од дужника представљају права.</w:t>
      </w:r>
    </w:p>
    <w:p w14:paraId="044F7564" w14:textId="77777777" w:rsidR="008E481C" w:rsidRDefault="008E481C" w:rsidP="00622F8D">
      <w:pPr>
        <w:jc w:val="both"/>
        <w:rPr>
          <w:rFonts w:ascii="Times New Roman" w:hAnsi="Times New Roman" w:cs="Times New Roman"/>
          <w:sz w:val="24"/>
          <w:szCs w:val="24"/>
        </w:rPr>
      </w:pPr>
      <w:r>
        <w:rPr>
          <w:rFonts w:ascii="Times New Roman" w:hAnsi="Times New Roman" w:cs="Times New Roman"/>
          <w:sz w:val="24"/>
          <w:szCs w:val="24"/>
        </w:rPr>
        <w:t>3. ИЗВЕШТАЈ О ТОКОВИМА ГОТОВИНЕ</w:t>
      </w:r>
    </w:p>
    <w:p w14:paraId="77572736" w14:textId="77777777" w:rsidR="00C146DA" w:rsidRDefault="0017319A" w:rsidP="00622F8D">
      <w:pPr>
        <w:ind w:firstLine="720"/>
        <w:jc w:val="both"/>
        <w:rPr>
          <w:rFonts w:ascii="Times New Roman" w:hAnsi="Times New Roman" w:cs="Times New Roman"/>
          <w:sz w:val="24"/>
          <w:szCs w:val="24"/>
        </w:rPr>
      </w:pPr>
      <w:r>
        <w:rPr>
          <w:rFonts w:ascii="Times New Roman" w:hAnsi="Times New Roman" w:cs="Times New Roman"/>
          <w:sz w:val="24"/>
          <w:szCs w:val="24"/>
        </w:rPr>
        <w:t xml:space="preserve">Овај извештај представља приливе и одливе готовине у благајни и на </w:t>
      </w:r>
      <w:r w:rsidR="00C146DA">
        <w:rPr>
          <w:rFonts w:ascii="Times New Roman" w:hAnsi="Times New Roman" w:cs="Times New Roman"/>
          <w:sz w:val="24"/>
          <w:szCs w:val="24"/>
        </w:rPr>
        <w:t>њеним пословним</w:t>
      </w:r>
      <w:r>
        <w:rPr>
          <w:rFonts w:ascii="Times New Roman" w:hAnsi="Times New Roman" w:cs="Times New Roman"/>
          <w:sz w:val="24"/>
          <w:szCs w:val="24"/>
        </w:rPr>
        <w:t xml:space="preserve"> рачунима </w:t>
      </w:r>
      <w:r w:rsidR="00C146DA">
        <w:rPr>
          <w:rFonts w:ascii="Times New Roman" w:hAnsi="Times New Roman" w:cs="Times New Roman"/>
          <w:sz w:val="24"/>
          <w:szCs w:val="24"/>
        </w:rPr>
        <w:t xml:space="preserve"> као и изворе готовине и на који начин је коришћена.</w:t>
      </w:r>
    </w:p>
    <w:p w14:paraId="6588310F" w14:textId="0BA3B1C7" w:rsidR="00EB3A79" w:rsidRDefault="00C146DA" w:rsidP="00622F8D">
      <w:pPr>
        <w:jc w:val="both"/>
        <w:rPr>
          <w:rFonts w:ascii="Times New Roman" w:hAnsi="Times New Roman" w:cs="Times New Roman"/>
          <w:sz w:val="24"/>
          <w:szCs w:val="24"/>
        </w:rPr>
      </w:pPr>
      <w:r>
        <w:rPr>
          <w:rFonts w:ascii="Times New Roman" w:hAnsi="Times New Roman" w:cs="Times New Roman"/>
          <w:sz w:val="24"/>
          <w:szCs w:val="24"/>
        </w:rPr>
        <w:t>Готовински ток пословне активности чини прилив средстава из главне делатности предузећа и одлива средстава у вези са измиривањем обавеза</w:t>
      </w:r>
      <w:r w:rsidR="004E6AAE">
        <w:rPr>
          <w:rFonts w:ascii="Times New Roman" w:hAnsi="Times New Roman" w:cs="Times New Roman"/>
          <w:sz w:val="24"/>
          <w:szCs w:val="24"/>
          <w:lang w:val="sr-Cyrl-RS"/>
        </w:rPr>
        <w:t xml:space="preserve"> из пословања </w:t>
      </w:r>
      <w:r>
        <w:rPr>
          <w:rFonts w:ascii="Times New Roman" w:hAnsi="Times New Roman" w:cs="Times New Roman"/>
          <w:sz w:val="24"/>
          <w:szCs w:val="24"/>
        </w:rPr>
        <w:t>.</w:t>
      </w:r>
      <w:r w:rsidR="0087306D">
        <w:rPr>
          <w:rFonts w:ascii="Times New Roman" w:hAnsi="Times New Roman" w:cs="Times New Roman"/>
          <w:sz w:val="24"/>
          <w:szCs w:val="24"/>
        </w:rPr>
        <w:t xml:space="preserve"> </w:t>
      </w:r>
    </w:p>
    <w:p w14:paraId="00072D6E" w14:textId="77777777" w:rsidR="00EB3A79" w:rsidRPr="00EB3A79" w:rsidRDefault="008E481C" w:rsidP="00622F8D">
      <w:pPr>
        <w:jc w:val="both"/>
        <w:rPr>
          <w:rFonts w:ascii="Times New Roman" w:hAnsi="Times New Roman" w:cs="Times New Roman"/>
          <w:sz w:val="24"/>
          <w:szCs w:val="24"/>
        </w:rPr>
      </w:pPr>
      <w:r>
        <w:rPr>
          <w:rFonts w:ascii="Times New Roman" w:hAnsi="Times New Roman" w:cs="Times New Roman"/>
          <w:sz w:val="24"/>
          <w:szCs w:val="24"/>
        </w:rPr>
        <w:t>4. ТРОШКОВИ ЗАПОСЛЕНИХ</w:t>
      </w:r>
    </w:p>
    <w:p w14:paraId="3136DAB5" w14:textId="306F52E4" w:rsidR="00144B90" w:rsidRDefault="000F4B57" w:rsidP="00622F8D">
      <w:pPr>
        <w:jc w:val="both"/>
        <w:rPr>
          <w:rFonts w:ascii="Times New Roman" w:hAnsi="Times New Roman" w:cs="Times New Roman"/>
          <w:sz w:val="24"/>
          <w:szCs w:val="24"/>
          <w:lang w:val="sr-Cyrl-RS"/>
        </w:rPr>
      </w:pPr>
      <w:r>
        <w:rPr>
          <w:rFonts w:ascii="Times New Roman" w:hAnsi="Times New Roman" w:cs="Times New Roman"/>
          <w:sz w:val="24"/>
          <w:szCs w:val="24"/>
        </w:rPr>
        <w:t xml:space="preserve">Зараде се исплаћују у складу са </w:t>
      </w:r>
      <w:r w:rsidR="00524E92">
        <w:rPr>
          <w:rFonts w:ascii="Times New Roman" w:hAnsi="Times New Roman" w:cs="Times New Roman"/>
          <w:sz w:val="24"/>
          <w:szCs w:val="24"/>
        </w:rPr>
        <w:t xml:space="preserve">усвојеним Програмом пословања </w:t>
      </w:r>
      <w:r w:rsidR="004A7954">
        <w:rPr>
          <w:rFonts w:ascii="Times New Roman" w:hAnsi="Times New Roman" w:cs="Times New Roman"/>
          <w:sz w:val="24"/>
          <w:szCs w:val="24"/>
          <w:lang w:val="sr-Cyrl-RS"/>
        </w:rPr>
        <w:t xml:space="preserve"> и првом изменом програма пословања за </w:t>
      </w:r>
      <w:r w:rsidR="00524E92">
        <w:rPr>
          <w:rFonts w:ascii="Times New Roman" w:hAnsi="Times New Roman" w:cs="Times New Roman"/>
          <w:sz w:val="24"/>
          <w:szCs w:val="24"/>
        </w:rPr>
        <w:t>202</w:t>
      </w:r>
      <w:r w:rsidR="00032F47">
        <w:rPr>
          <w:rFonts w:ascii="Times New Roman" w:hAnsi="Times New Roman" w:cs="Times New Roman"/>
          <w:sz w:val="24"/>
          <w:szCs w:val="24"/>
          <w:lang w:val="sr-Cyrl-RS"/>
        </w:rPr>
        <w:t>5</w:t>
      </w:r>
      <w:r w:rsidR="00524E92">
        <w:rPr>
          <w:rFonts w:ascii="Times New Roman" w:hAnsi="Times New Roman" w:cs="Times New Roman"/>
          <w:sz w:val="24"/>
          <w:szCs w:val="24"/>
        </w:rPr>
        <w:t>.годину.</w:t>
      </w:r>
      <w:r w:rsidR="00BD719F">
        <w:rPr>
          <w:rFonts w:ascii="Times New Roman" w:hAnsi="Times New Roman" w:cs="Times New Roman"/>
          <w:sz w:val="24"/>
          <w:szCs w:val="24"/>
          <w:lang w:val="sr-Cyrl-RS"/>
        </w:rPr>
        <w:t xml:space="preserve"> </w:t>
      </w:r>
      <w:r w:rsidR="00524E92">
        <w:rPr>
          <w:rFonts w:ascii="Times New Roman" w:hAnsi="Times New Roman" w:cs="Times New Roman"/>
          <w:sz w:val="24"/>
          <w:szCs w:val="24"/>
        </w:rPr>
        <w:t>У извештајном периоду исплаћене су</w:t>
      </w:r>
      <w:r w:rsidR="00BD719F">
        <w:rPr>
          <w:rFonts w:ascii="Times New Roman" w:hAnsi="Times New Roman" w:cs="Times New Roman"/>
          <w:sz w:val="24"/>
          <w:szCs w:val="24"/>
          <w:lang w:val="sr-Cyrl-RS"/>
        </w:rPr>
        <w:t xml:space="preserve"> </w:t>
      </w:r>
      <w:r w:rsidR="004A7954">
        <w:rPr>
          <w:rFonts w:ascii="Times New Roman" w:hAnsi="Times New Roman" w:cs="Times New Roman"/>
          <w:sz w:val="24"/>
          <w:szCs w:val="24"/>
          <w:lang w:val="sr-Cyrl-RS"/>
        </w:rPr>
        <w:t>12</w:t>
      </w:r>
      <w:r w:rsidR="00524E92">
        <w:rPr>
          <w:rFonts w:ascii="Times New Roman" w:hAnsi="Times New Roman" w:cs="Times New Roman"/>
          <w:sz w:val="24"/>
          <w:szCs w:val="24"/>
        </w:rPr>
        <w:t xml:space="preserve"> зараде.</w:t>
      </w:r>
      <w:r w:rsidR="00BD719F">
        <w:rPr>
          <w:rFonts w:ascii="Times New Roman" w:hAnsi="Times New Roman" w:cs="Times New Roman"/>
          <w:sz w:val="24"/>
          <w:szCs w:val="24"/>
          <w:lang w:val="sr-Cyrl-RS"/>
        </w:rPr>
        <w:t xml:space="preserve"> Такође </w:t>
      </w:r>
      <w:r w:rsidR="00943230">
        <w:rPr>
          <w:rFonts w:ascii="Times New Roman" w:hAnsi="Times New Roman" w:cs="Times New Roman"/>
          <w:sz w:val="24"/>
          <w:szCs w:val="24"/>
          <w:lang w:val="sr-Cyrl-RS"/>
        </w:rPr>
        <w:t>су</w:t>
      </w:r>
      <w:r w:rsidR="00BD719F">
        <w:rPr>
          <w:rFonts w:ascii="Times New Roman" w:hAnsi="Times New Roman" w:cs="Times New Roman"/>
          <w:sz w:val="24"/>
          <w:szCs w:val="24"/>
          <w:lang w:val="sr-Cyrl-RS"/>
        </w:rPr>
        <w:t xml:space="preserve"> извршен</w:t>
      </w:r>
      <w:r w:rsidR="00943230">
        <w:rPr>
          <w:rFonts w:ascii="Times New Roman" w:hAnsi="Times New Roman" w:cs="Times New Roman"/>
          <w:sz w:val="24"/>
          <w:szCs w:val="24"/>
          <w:lang w:val="sr-Cyrl-RS"/>
        </w:rPr>
        <w:t>е</w:t>
      </w:r>
      <w:r w:rsidR="00BD719F">
        <w:rPr>
          <w:rFonts w:ascii="Times New Roman" w:hAnsi="Times New Roman" w:cs="Times New Roman"/>
          <w:sz w:val="24"/>
          <w:szCs w:val="24"/>
          <w:lang w:val="sr-Cyrl-RS"/>
        </w:rPr>
        <w:t xml:space="preserve"> исплат</w:t>
      </w:r>
      <w:r w:rsidR="00943230">
        <w:rPr>
          <w:rFonts w:ascii="Times New Roman" w:hAnsi="Times New Roman" w:cs="Times New Roman"/>
          <w:sz w:val="24"/>
          <w:szCs w:val="24"/>
          <w:lang w:val="sr-Cyrl-RS"/>
        </w:rPr>
        <w:t>е</w:t>
      </w:r>
      <w:r w:rsidR="00BD719F">
        <w:rPr>
          <w:rFonts w:ascii="Times New Roman" w:hAnsi="Times New Roman" w:cs="Times New Roman"/>
          <w:sz w:val="24"/>
          <w:szCs w:val="24"/>
          <w:lang w:val="sr-Cyrl-RS"/>
        </w:rPr>
        <w:t xml:space="preserve"> накнаде запосленима за долазак и одлазак са рада за </w:t>
      </w:r>
      <w:r w:rsidR="00B23FA5">
        <w:rPr>
          <w:rFonts w:ascii="Times New Roman" w:hAnsi="Times New Roman" w:cs="Times New Roman"/>
          <w:sz w:val="24"/>
          <w:szCs w:val="24"/>
          <w:lang w:val="sr-Cyrl-RS"/>
        </w:rPr>
        <w:t>12</w:t>
      </w:r>
      <w:r w:rsidR="00BD719F">
        <w:rPr>
          <w:rFonts w:ascii="Times New Roman" w:hAnsi="Times New Roman" w:cs="Times New Roman"/>
          <w:sz w:val="24"/>
          <w:szCs w:val="24"/>
          <w:lang w:val="sr-Cyrl-RS"/>
        </w:rPr>
        <w:t xml:space="preserve"> месец</w:t>
      </w:r>
      <w:r w:rsidR="00717368">
        <w:rPr>
          <w:rFonts w:ascii="Times New Roman" w:hAnsi="Times New Roman" w:cs="Times New Roman"/>
          <w:sz w:val="24"/>
          <w:szCs w:val="24"/>
          <w:lang w:val="sr-Cyrl-RS"/>
        </w:rPr>
        <w:t>а</w:t>
      </w:r>
      <w:r w:rsidR="00BD719F">
        <w:rPr>
          <w:rFonts w:ascii="Times New Roman" w:hAnsi="Times New Roman" w:cs="Times New Roman"/>
          <w:sz w:val="24"/>
          <w:szCs w:val="24"/>
          <w:lang w:val="sr-Cyrl-RS"/>
        </w:rPr>
        <w:t xml:space="preserve"> (обавезе з</w:t>
      </w:r>
      <w:r w:rsidR="00717368">
        <w:rPr>
          <w:rFonts w:ascii="Times New Roman" w:hAnsi="Times New Roman" w:cs="Times New Roman"/>
          <w:sz w:val="24"/>
          <w:szCs w:val="24"/>
          <w:lang w:val="sr-Cyrl-RS"/>
        </w:rPr>
        <w:t>а децембар 2024.год</w:t>
      </w:r>
      <w:r w:rsidR="007D1C0B">
        <w:rPr>
          <w:rFonts w:ascii="Times New Roman" w:hAnsi="Times New Roman" w:cs="Times New Roman"/>
          <w:sz w:val="24"/>
          <w:szCs w:val="24"/>
          <w:lang w:val="sr-Cyrl-RS"/>
        </w:rPr>
        <w:t xml:space="preserve"> </w:t>
      </w:r>
      <w:r w:rsidR="00717368">
        <w:rPr>
          <w:rFonts w:ascii="Times New Roman" w:hAnsi="Times New Roman" w:cs="Times New Roman"/>
          <w:sz w:val="24"/>
          <w:szCs w:val="24"/>
          <w:lang w:val="sr-Cyrl-RS"/>
        </w:rPr>
        <w:t xml:space="preserve">и </w:t>
      </w:r>
      <w:r w:rsidR="007D1C0B">
        <w:rPr>
          <w:rFonts w:ascii="Times New Roman" w:hAnsi="Times New Roman" w:cs="Times New Roman"/>
          <w:sz w:val="24"/>
          <w:szCs w:val="24"/>
          <w:lang w:val="sr-Cyrl-RS"/>
        </w:rPr>
        <w:t>јануар-новембар</w:t>
      </w:r>
      <w:r w:rsidR="00717368">
        <w:rPr>
          <w:rFonts w:ascii="Times New Roman" w:hAnsi="Times New Roman" w:cs="Times New Roman"/>
          <w:sz w:val="24"/>
          <w:szCs w:val="24"/>
          <w:lang w:val="sr-Cyrl-RS"/>
        </w:rPr>
        <w:t>/25</w:t>
      </w:r>
      <w:r w:rsidR="00943230">
        <w:rPr>
          <w:rFonts w:ascii="Times New Roman" w:hAnsi="Times New Roman" w:cs="Times New Roman"/>
          <w:sz w:val="24"/>
          <w:szCs w:val="24"/>
          <w:lang w:val="sr-Cyrl-RS"/>
        </w:rPr>
        <w:t>), као и исплата јубиларних награда за 7 запослених који су то право стекли у 202</w:t>
      </w:r>
      <w:r w:rsidR="003273EF">
        <w:rPr>
          <w:rFonts w:ascii="Times New Roman" w:hAnsi="Times New Roman" w:cs="Times New Roman"/>
          <w:sz w:val="24"/>
          <w:szCs w:val="24"/>
          <w:lang w:val="sr-Cyrl-RS"/>
        </w:rPr>
        <w:t>4</w:t>
      </w:r>
      <w:r w:rsidR="00943230">
        <w:rPr>
          <w:rFonts w:ascii="Times New Roman" w:hAnsi="Times New Roman" w:cs="Times New Roman"/>
          <w:sz w:val="24"/>
          <w:szCs w:val="24"/>
          <w:lang w:val="sr-Cyrl-RS"/>
        </w:rPr>
        <w:t xml:space="preserve">.години </w:t>
      </w:r>
      <w:r w:rsidR="008C1DBC">
        <w:rPr>
          <w:rFonts w:ascii="Times New Roman" w:hAnsi="Times New Roman" w:cs="Times New Roman"/>
          <w:sz w:val="24"/>
          <w:szCs w:val="24"/>
          <w:lang w:val="sr-Cyrl-RS"/>
        </w:rPr>
        <w:t xml:space="preserve">, </w:t>
      </w:r>
      <w:r w:rsidR="00943230">
        <w:rPr>
          <w:rFonts w:ascii="Times New Roman" w:hAnsi="Times New Roman" w:cs="Times New Roman"/>
          <w:sz w:val="24"/>
          <w:szCs w:val="24"/>
          <w:lang w:val="sr-Cyrl-RS"/>
        </w:rPr>
        <w:t>а у складу са Колективним уговором код послодавца</w:t>
      </w:r>
      <w:r w:rsidR="00144B90">
        <w:rPr>
          <w:rFonts w:ascii="Times New Roman" w:hAnsi="Times New Roman" w:cs="Times New Roman"/>
          <w:sz w:val="24"/>
          <w:szCs w:val="24"/>
          <w:lang w:val="sr-Cyrl-RS"/>
        </w:rPr>
        <w:t>. Извршена је исплата отпремнине  за одлазак у</w:t>
      </w:r>
      <w:r w:rsidR="00AF5F1B">
        <w:rPr>
          <w:rFonts w:ascii="Times New Roman" w:hAnsi="Times New Roman" w:cs="Times New Roman"/>
          <w:sz w:val="24"/>
          <w:szCs w:val="24"/>
          <w:lang w:val="sr-Cyrl-RS"/>
        </w:rPr>
        <w:t xml:space="preserve"> старосну </w:t>
      </w:r>
      <w:r w:rsidR="00144B90">
        <w:rPr>
          <w:rFonts w:ascii="Times New Roman" w:hAnsi="Times New Roman" w:cs="Times New Roman"/>
          <w:sz w:val="24"/>
          <w:szCs w:val="24"/>
          <w:lang w:val="sr-Cyrl-RS"/>
        </w:rPr>
        <w:t xml:space="preserve"> пензију за </w:t>
      </w:r>
      <w:r w:rsidR="00830852">
        <w:rPr>
          <w:rFonts w:ascii="Times New Roman" w:hAnsi="Times New Roman" w:cs="Times New Roman"/>
          <w:sz w:val="24"/>
          <w:szCs w:val="24"/>
          <w:lang w:val="sr-Cyrl-RS"/>
        </w:rPr>
        <w:t>двоје</w:t>
      </w:r>
      <w:r w:rsidR="00144B90">
        <w:rPr>
          <w:rFonts w:ascii="Times New Roman" w:hAnsi="Times New Roman" w:cs="Times New Roman"/>
          <w:sz w:val="24"/>
          <w:szCs w:val="24"/>
          <w:lang w:val="sr-Cyrl-RS"/>
        </w:rPr>
        <w:t xml:space="preserve"> запослен</w:t>
      </w:r>
      <w:r w:rsidR="00830852">
        <w:rPr>
          <w:rFonts w:ascii="Times New Roman" w:hAnsi="Times New Roman" w:cs="Times New Roman"/>
          <w:sz w:val="24"/>
          <w:szCs w:val="24"/>
          <w:lang w:val="sr-Cyrl-RS"/>
        </w:rPr>
        <w:t>их</w:t>
      </w:r>
      <w:r w:rsidR="00AF5F1B">
        <w:rPr>
          <w:rFonts w:ascii="Times New Roman" w:hAnsi="Times New Roman" w:cs="Times New Roman"/>
          <w:sz w:val="24"/>
          <w:szCs w:val="24"/>
          <w:lang w:val="sr-Cyrl-RS"/>
        </w:rPr>
        <w:t>.</w:t>
      </w:r>
      <w:r w:rsidR="00144B90">
        <w:rPr>
          <w:rFonts w:ascii="Times New Roman" w:hAnsi="Times New Roman" w:cs="Times New Roman"/>
          <w:sz w:val="24"/>
          <w:szCs w:val="24"/>
          <w:lang w:val="sr-Cyrl-RS"/>
        </w:rPr>
        <w:t xml:space="preserve">  </w:t>
      </w:r>
    </w:p>
    <w:p w14:paraId="7A1CDD98" w14:textId="77777777" w:rsidR="008E481C" w:rsidRDefault="008E481C" w:rsidP="00622F8D">
      <w:pPr>
        <w:jc w:val="both"/>
        <w:rPr>
          <w:rFonts w:ascii="Times New Roman" w:hAnsi="Times New Roman" w:cs="Times New Roman"/>
          <w:sz w:val="24"/>
          <w:szCs w:val="24"/>
        </w:rPr>
      </w:pPr>
      <w:r>
        <w:rPr>
          <w:rFonts w:ascii="Times New Roman" w:hAnsi="Times New Roman" w:cs="Times New Roman"/>
          <w:sz w:val="24"/>
          <w:szCs w:val="24"/>
        </w:rPr>
        <w:t>5. ДИНАМИКА ЗАПОСЛЕНИХ</w:t>
      </w:r>
    </w:p>
    <w:p w14:paraId="406E08A1" w14:textId="626E6FD4" w:rsidR="00143DF5" w:rsidRDefault="00625371" w:rsidP="00143DF5">
      <w:pPr>
        <w:ind w:firstLine="720"/>
        <w:jc w:val="both"/>
        <w:rPr>
          <w:rFonts w:ascii="Times New Roman" w:hAnsi="Times New Roman" w:cs="Times New Roman"/>
          <w:sz w:val="24"/>
          <w:szCs w:val="24"/>
        </w:rPr>
      </w:pPr>
      <w:r>
        <w:rPr>
          <w:rFonts w:ascii="Times New Roman" w:hAnsi="Times New Roman" w:cs="Times New Roman"/>
          <w:sz w:val="24"/>
          <w:szCs w:val="24"/>
        </w:rPr>
        <w:t>Јавно комунално п</w:t>
      </w:r>
      <w:r w:rsidR="0087306D">
        <w:rPr>
          <w:rFonts w:ascii="Times New Roman" w:hAnsi="Times New Roman" w:cs="Times New Roman"/>
          <w:sz w:val="24"/>
          <w:szCs w:val="24"/>
        </w:rPr>
        <w:t>редузеће</w:t>
      </w:r>
      <w:r w:rsidR="00BD719F">
        <w:rPr>
          <w:rFonts w:ascii="Times New Roman" w:hAnsi="Times New Roman" w:cs="Times New Roman"/>
          <w:sz w:val="24"/>
          <w:szCs w:val="24"/>
          <w:lang w:val="sr-Cyrl-RS"/>
        </w:rPr>
        <w:t xml:space="preserve"> „</w:t>
      </w:r>
      <w:r>
        <w:rPr>
          <w:rFonts w:ascii="Times New Roman" w:hAnsi="Times New Roman" w:cs="Times New Roman"/>
          <w:sz w:val="24"/>
          <w:szCs w:val="24"/>
        </w:rPr>
        <w:t>Грделица</w:t>
      </w:r>
      <w:r w:rsidR="00734693">
        <w:rPr>
          <w:rFonts w:ascii="Times New Roman" w:hAnsi="Times New Roman" w:cs="Times New Roman"/>
          <w:sz w:val="24"/>
          <w:szCs w:val="24"/>
        </w:rPr>
        <w:t>“</w:t>
      </w:r>
      <w:r w:rsidR="0087306D">
        <w:rPr>
          <w:rFonts w:ascii="Times New Roman" w:hAnsi="Times New Roman" w:cs="Times New Roman"/>
          <w:sz w:val="24"/>
          <w:szCs w:val="24"/>
        </w:rPr>
        <w:t xml:space="preserve"> на дан </w:t>
      </w:r>
      <w:r w:rsidR="0070284C">
        <w:rPr>
          <w:rFonts w:ascii="Times New Roman" w:hAnsi="Times New Roman" w:cs="Times New Roman"/>
          <w:sz w:val="24"/>
          <w:szCs w:val="24"/>
          <w:lang w:val="sr-Cyrl-RS"/>
        </w:rPr>
        <w:t>31</w:t>
      </w:r>
      <w:r w:rsidR="0087306D">
        <w:rPr>
          <w:rFonts w:ascii="Times New Roman" w:hAnsi="Times New Roman" w:cs="Times New Roman"/>
          <w:sz w:val="24"/>
          <w:szCs w:val="24"/>
        </w:rPr>
        <w:t>.</w:t>
      </w:r>
      <w:r w:rsidR="0070284C">
        <w:rPr>
          <w:rFonts w:ascii="Times New Roman" w:hAnsi="Times New Roman" w:cs="Times New Roman"/>
          <w:sz w:val="24"/>
          <w:szCs w:val="24"/>
          <w:lang w:val="sr-Cyrl-RS"/>
        </w:rPr>
        <w:t>12</w:t>
      </w:r>
      <w:r w:rsidR="0087306D">
        <w:rPr>
          <w:rFonts w:ascii="Times New Roman" w:hAnsi="Times New Roman" w:cs="Times New Roman"/>
          <w:sz w:val="24"/>
          <w:szCs w:val="24"/>
        </w:rPr>
        <w:t>.202</w:t>
      </w:r>
      <w:r w:rsidR="00AF1ECC">
        <w:rPr>
          <w:rFonts w:ascii="Times New Roman" w:hAnsi="Times New Roman" w:cs="Times New Roman"/>
          <w:sz w:val="24"/>
          <w:szCs w:val="24"/>
          <w:lang w:val="sr-Cyrl-RS"/>
        </w:rPr>
        <w:t>5</w:t>
      </w:r>
      <w:r w:rsidR="0087306D">
        <w:rPr>
          <w:rFonts w:ascii="Times New Roman" w:hAnsi="Times New Roman" w:cs="Times New Roman"/>
          <w:sz w:val="24"/>
          <w:szCs w:val="24"/>
        </w:rPr>
        <w:t xml:space="preserve">.године има </w:t>
      </w:r>
      <w:r w:rsidR="00943230">
        <w:rPr>
          <w:rFonts w:ascii="Times New Roman" w:hAnsi="Times New Roman" w:cs="Times New Roman"/>
          <w:sz w:val="24"/>
          <w:szCs w:val="24"/>
          <w:lang w:val="sr-Cyrl-RS"/>
        </w:rPr>
        <w:t>5</w:t>
      </w:r>
      <w:r w:rsidR="00C5739F">
        <w:rPr>
          <w:rFonts w:ascii="Times New Roman" w:hAnsi="Times New Roman" w:cs="Times New Roman"/>
          <w:sz w:val="24"/>
          <w:szCs w:val="24"/>
          <w:lang w:val="sr-Cyrl-RS"/>
        </w:rPr>
        <w:t>5</w:t>
      </w:r>
      <w:r w:rsidR="0087306D">
        <w:rPr>
          <w:rFonts w:ascii="Times New Roman" w:hAnsi="Times New Roman" w:cs="Times New Roman"/>
          <w:sz w:val="24"/>
          <w:szCs w:val="24"/>
        </w:rPr>
        <w:t xml:space="preserve"> запослен</w:t>
      </w:r>
      <w:r>
        <w:rPr>
          <w:rFonts w:ascii="Times New Roman" w:hAnsi="Times New Roman" w:cs="Times New Roman"/>
          <w:sz w:val="24"/>
          <w:szCs w:val="24"/>
        </w:rPr>
        <w:t>их на неодређено</w:t>
      </w:r>
      <w:r w:rsidR="00143DF5">
        <w:rPr>
          <w:rFonts w:ascii="Times New Roman" w:hAnsi="Times New Roman" w:cs="Times New Roman"/>
          <w:sz w:val="24"/>
          <w:szCs w:val="24"/>
        </w:rPr>
        <w:t xml:space="preserve">, </w:t>
      </w:r>
      <w:r w:rsidR="00846445">
        <w:rPr>
          <w:rFonts w:ascii="Times New Roman" w:hAnsi="Times New Roman" w:cs="Times New Roman"/>
          <w:sz w:val="24"/>
          <w:szCs w:val="24"/>
          <w:lang w:val="sr-Cyrl-RS"/>
        </w:rPr>
        <w:t>2</w:t>
      </w:r>
      <w:r w:rsidR="009C7A5F">
        <w:rPr>
          <w:rFonts w:ascii="Times New Roman" w:hAnsi="Times New Roman" w:cs="Times New Roman"/>
          <w:sz w:val="24"/>
          <w:szCs w:val="24"/>
        </w:rPr>
        <w:t xml:space="preserve"> </w:t>
      </w:r>
      <w:r>
        <w:rPr>
          <w:rFonts w:ascii="Times New Roman" w:hAnsi="Times New Roman" w:cs="Times New Roman"/>
          <w:sz w:val="24"/>
          <w:szCs w:val="24"/>
        </w:rPr>
        <w:t xml:space="preserve"> запослен</w:t>
      </w:r>
      <w:r w:rsidR="00BD719F">
        <w:rPr>
          <w:rFonts w:ascii="Times New Roman" w:hAnsi="Times New Roman" w:cs="Times New Roman"/>
          <w:sz w:val="24"/>
          <w:szCs w:val="24"/>
          <w:lang w:val="sr-Cyrl-RS"/>
        </w:rPr>
        <w:t xml:space="preserve">а </w:t>
      </w:r>
      <w:r>
        <w:rPr>
          <w:rFonts w:ascii="Times New Roman" w:hAnsi="Times New Roman" w:cs="Times New Roman"/>
          <w:sz w:val="24"/>
          <w:szCs w:val="24"/>
        </w:rPr>
        <w:t>на одређено време</w:t>
      </w:r>
      <w:r w:rsidR="00BD719F">
        <w:rPr>
          <w:rFonts w:ascii="Times New Roman" w:hAnsi="Times New Roman" w:cs="Times New Roman"/>
          <w:sz w:val="24"/>
          <w:szCs w:val="24"/>
          <w:lang w:val="sr-Cyrl-RS"/>
        </w:rPr>
        <w:t xml:space="preserve"> и </w:t>
      </w:r>
      <w:r w:rsidR="006818B0">
        <w:rPr>
          <w:rFonts w:ascii="Times New Roman" w:hAnsi="Times New Roman" w:cs="Times New Roman"/>
          <w:sz w:val="24"/>
          <w:szCs w:val="24"/>
          <w:lang w:val="sr-Cyrl-RS"/>
        </w:rPr>
        <w:t>3</w:t>
      </w:r>
      <w:r w:rsidR="00143DF5" w:rsidRPr="00143DF5">
        <w:rPr>
          <w:rFonts w:ascii="Times New Roman" w:hAnsi="Times New Roman" w:cs="Times New Roman"/>
          <w:sz w:val="24"/>
          <w:szCs w:val="24"/>
        </w:rPr>
        <w:t xml:space="preserve"> </w:t>
      </w:r>
      <w:r w:rsidR="00143DF5">
        <w:rPr>
          <w:rFonts w:ascii="Times New Roman" w:hAnsi="Times New Roman" w:cs="Times New Roman"/>
          <w:sz w:val="24"/>
          <w:szCs w:val="24"/>
        </w:rPr>
        <w:t>запослених по уговорима о привременим и повременим пословима.</w:t>
      </w:r>
    </w:p>
    <w:p w14:paraId="3E5B08EA" w14:textId="38E28DD2" w:rsidR="008E481C" w:rsidRDefault="00A706A3" w:rsidP="00A706A3">
      <w:pPr>
        <w:ind w:left="90"/>
        <w:jc w:val="both"/>
        <w:rPr>
          <w:rFonts w:ascii="Times New Roman" w:hAnsi="Times New Roman" w:cs="Times New Roman"/>
          <w:sz w:val="24"/>
          <w:szCs w:val="24"/>
          <w:lang w:val="sr-Cyrl-RS"/>
        </w:rPr>
      </w:pPr>
      <w:r>
        <w:rPr>
          <w:rFonts w:ascii="Times New Roman" w:hAnsi="Times New Roman" w:cs="Times New Roman"/>
          <w:sz w:val="24"/>
          <w:szCs w:val="24"/>
        </w:rPr>
        <w:t xml:space="preserve">6. </w:t>
      </w:r>
      <w:r w:rsidR="00C24836">
        <w:rPr>
          <w:rFonts w:ascii="Times New Roman" w:hAnsi="Times New Roman" w:cs="Times New Roman"/>
          <w:sz w:val="24"/>
          <w:szCs w:val="24"/>
          <w:lang w:val="sr-Cyrl-RS"/>
        </w:rPr>
        <w:t>РАСПОН ПЛАНИРАНИХ И ИСПЛАЋЕНИХ ЗАРАДА</w:t>
      </w:r>
    </w:p>
    <w:p w14:paraId="66677087" w14:textId="37A33044" w:rsidR="00C24836" w:rsidRPr="00C24836" w:rsidRDefault="00AD21C6" w:rsidP="00A706A3">
      <w:pPr>
        <w:ind w:left="90"/>
        <w:jc w:val="both"/>
        <w:rPr>
          <w:rFonts w:ascii="Times New Roman" w:hAnsi="Times New Roman" w:cs="Times New Roman"/>
          <w:sz w:val="24"/>
          <w:szCs w:val="24"/>
          <w:lang w:val="sr-Cyrl-RS"/>
        </w:rPr>
      </w:pPr>
      <w:r>
        <w:rPr>
          <w:rFonts w:ascii="Times New Roman" w:hAnsi="Times New Roman" w:cs="Times New Roman"/>
          <w:sz w:val="24"/>
          <w:szCs w:val="24"/>
          <w:lang w:val="sr-Cyrl-RS"/>
        </w:rPr>
        <w:t>Одлуком о висини минималне цене рада за период јануар-децембар 2025.године („</w:t>
      </w:r>
      <w:r>
        <w:rPr>
          <w:rFonts w:ascii="Times New Roman" w:hAnsi="Times New Roman" w:cs="Times New Roman"/>
          <w:sz w:val="24"/>
          <w:szCs w:val="24"/>
          <w:lang w:val="sr-Latn-RS"/>
        </w:rPr>
        <w:t>Službeni glasnik RS“broj 74/2024)</w:t>
      </w:r>
      <w:r>
        <w:rPr>
          <w:rFonts w:ascii="Times New Roman" w:hAnsi="Times New Roman" w:cs="Times New Roman"/>
          <w:sz w:val="24"/>
          <w:szCs w:val="24"/>
          <w:lang w:val="sr-Cyrl-RS"/>
        </w:rPr>
        <w:t xml:space="preserve"> утврђен је износ од 308,00 динара нето по радном часу, који се примењује од јануара 2025.године.</w:t>
      </w:r>
      <w:r w:rsidR="00CF56AB">
        <w:rPr>
          <w:rFonts w:ascii="Times New Roman" w:hAnsi="Times New Roman" w:cs="Times New Roman"/>
          <w:sz w:val="24"/>
          <w:szCs w:val="24"/>
          <w:lang w:val="sr-Cyrl-RS"/>
        </w:rPr>
        <w:t xml:space="preserve">Социјално-економски савет Републике Србије донео је одлуку бр.221/2025 од 15.07.2025.године  о повећању висине минималне цене рада са 308,00 на 337,00 динара </w:t>
      </w:r>
      <w:r>
        <w:rPr>
          <w:rFonts w:ascii="Times New Roman" w:hAnsi="Times New Roman" w:cs="Times New Roman"/>
          <w:sz w:val="24"/>
          <w:szCs w:val="24"/>
          <w:lang w:val="sr-Cyrl-RS"/>
        </w:rPr>
        <w:t xml:space="preserve">Цена рада у ЈКП“Грделица“ је усклађена са повећањам минималне зараде у износу од 25.920,00 динара.Распон коефицијената је од 2,60 за најједноставнији рад до 7,00.Код запослених чија је основна зарада нижа од минималне зараде примењује се корективни коефицијент због усклађивања са минималном зарадом.Зарада у себи садржи и накнаду за топли оброк и регрес у износима утврђеним колективним уговором код послодавца.   </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p>
    <w:p w14:paraId="43FE95A3" w14:textId="77777777" w:rsidR="00BF16F3" w:rsidRDefault="00BF16F3" w:rsidP="00622F8D">
      <w:pPr>
        <w:jc w:val="both"/>
        <w:rPr>
          <w:rFonts w:ascii="Times New Roman" w:hAnsi="Times New Roman" w:cs="Times New Roman"/>
          <w:sz w:val="24"/>
          <w:szCs w:val="24"/>
        </w:rPr>
      </w:pPr>
    </w:p>
    <w:p w14:paraId="63CA1A69" w14:textId="77777777" w:rsidR="002D361C" w:rsidRDefault="002D361C" w:rsidP="00622F8D">
      <w:pPr>
        <w:jc w:val="both"/>
        <w:rPr>
          <w:rFonts w:ascii="Times New Roman" w:hAnsi="Times New Roman" w:cs="Times New Roman"/>
          <w:sz w:val="24"/>
          <w:szCs w:val="24"/>
        </w:rPr>
      </w:pPr>
    </w:p>
    <w:p w14:paraId="18BF5A6B" w14:textId="1C221D48" w:rsidR="006E7C62" w:rsidRDefault="006E7C62" w:rsidP="00622F8D">
      <w:pPr>
        <w:jc w:val="both"/>
        <w:rPr>
          <w:rFonts w:ascii="Times New Roman" w:hAnsi="Times New Roman" w:cs="Times New Roman"/>
          <w:sz w:val="24"/>
          <w:szCs w:val="24"/>
        </w:rPr>
      </w:pPr>
      <w:r>
        <w:rPr>
          <w:rFonts w:ascii="Times New Roman" w:hAnsi="Times New Roman" w:cs="Times New Roman"/>
          <w:sz w:val="24"/>
          <w:szCs w:val="24"/>
        </w:rPr>
        <w:t xml:space="preserve">7. </w:t>
      </w:r>
      <w:r w:rsidR="003A2E7D">
        <w:rPr>
          <w:rFonts w:ascii="Times New Roman" w:hAnsi="Times New Roman" w:cs="Times New Roman"/>
          <w:sz w:val="24"/>
          <w:szCs w:val="24"/>
        </w:rPr>
        <w:t>СУБВЕНЦИЈЕ И ОСТАЛИ ПРИХОДИ ИЗ БУЏЕТА</w:t>
      </w:r>
    </w:p>
    <w:p w14:paraId="7FFC8A4B" w14:textId="652821B0" w:rsidR="00496343" w:rsidRDefault="00496343" w:rsidP="00622F8D">
      <w:pPr>
        <w:jc w:val="both"/>
        <w:rPr>
          <w:rFonts w:ascii="Times New Roman" w:hAnsi="Times New Roman" w:cs="Times New Roman"/>
          <w:sz w:val="24"/>
          <w:szCs w:val="24"/>
        </w:rPr>
      </w:pPr>
      <w:r>
        <w:rPr>
          <w:rFonts w:ascii="Times New Roman" w:hAnsi="Times New Roman" w:cs="Times New Roman"/>
          <w:sz w:val="24"/>
          <w:szCs w:val="24"/>
        </w:rPr>
        <w:t xml:space="preserve">У складу са чланом 61.Закона о Јавним Предузећима  ЈКП“Грделица“је </w:t>
      </w:r>
      <w:r w:rsidR="00943230">
        <w:rPr>
          <w:rFonts w:ascii="Times New Roman" w:hAnsi="Times New Roman" w:cs="Times New Roman"/>
          <w:sz w:val="24"/>
          <w:szCs w:val="24"/>
          <w:lang w:val="sr-Cyrl-RS"/>
        </w:rPr>
        <w:t>предложило</w:t>
      </w:r>
      <w:r>
        <w:rPr>
          <w:rFonts w:ascii="Times New Roman" w:hAnsi="Times New Roman" w:cs="Times New Roman"/>
          <w:sz w:val="24"/>
          <w:szCs w:val="24"/>
        </w:rPr>
        <w:t xml:space="preserve"> </w:t>
      </w:r>
      <w:r w:rsidR="002211E7">
        <w:rPr>
          <w:rFonts w:ascii="Times New Roman" w:hAnsi="Times New Roman" w:cs="Times New Roman"/>
          <w:sz w:val="24"/>
          <w:szCs w:val="24"/>
        </w:rPr>
        <w:t>П</w:t>
      </w:r>
      <w:r>
        <w:rPr>
          <w:rFonts w:ascii="Times New Roman" w:hAnsi="Times New Roman" w:cs="Times New Roman"/>
          <w:sz w:val="24"/>
          <w:szCs w:val="24"/>
        </w:rPr>
        <w:t xml:space="preserve">осебан </w:t>
      </w:r>
      <w:r w:rsidR="002211E7">
        <w:rPr>
          <w:rFonts w:ascii="Times New Roman" w:hAnsi="Times New Roman" w:cs="Times New Roman"/>
          <w:sz w:val="24"/>
          <w:szCs w:val="24"/>
        </w:rPr>
        <w:t>П</w:t>
      </w:r>
      <w:r>
        <w:rPr>
          <w:rFonts w:ascii="Times New Roman" w:hAnsi="Times New Roman" w:cs="Times New Roman"/>
          <w:sz w:val="24"/>
          <w:szCs w:val="24"/>
        </w:rPr>
        <w:t>рограм за коришћење средстава и субвенција из буџета града Лесковца за 202</w:t>
      </w:r>
      <w:r w:rsidR="00784F46">
        <w:rPr>
          <w:rFonts w:ascii="Times New Roman" w:hAnsi="Times New Roman" w:cs="Times New Roman"/>
          <w:sz w:val="24"/>
          <w:szCs w:val="24"/>
          <w:lang w:val="sr-Cyrl-RS"/>
        </w:rPr>
        <w:t>5</w:t>
      </w:r>
      <w:r>
        <w:rPr>
          <w:rFonts w:ascii="Times New Roman" w:hAnsi="Times New Roman" w:cs="Times New Roman"/>
          <w:sz w:val="24"/>
          <w:szCs w:val="24"/>
        </w:rPr>
        <w:t>.годину</w:t>
      </w:r>
      <w:r w:rsidR="00943230">
        <w:rPr>
          <w:rFonts w:ascii="Times New Roman" w:hAnsi="Times New Roman" w:cs="Times New Roman"/>
          <w:sz w:val="24"/>
          <w:szCs w:val="24"/>
          <w:lang w:val="sr-Cyrl-RS"/>
        </w:rPr>
        <w:t>(бр.4</w:t>
      </w:r>
      <w:r w:rsidR="00784F46">
        <w:rPr>
          <w:rFonts w:ascii="Times New Roman" w:hAnsi="Times New Roman" w:cs="Times New Roman"/>
          <w:sz w:val="24"/>
          <w:szCs w:val="24"/>
          <w:lang w:val="sr-Cyrl-RS"/>
        </w:rPr>
        <w:t>036</w:t>
      </w:r>
      <w:r w:rsidR="00943230">
        <w:rPr>
          <w:rFonts w:ascii="Times New Roman" w:hAnsi="Times New Roman" w:cs="Times New Roman"/>
          <w:sz w:val="24"/>
          <w:szCs w:val="24"/>
          <w:lang w:val="sr-Cyrl-RS"/>
        </w:rPr>
        <w:t>).</w:t>
      </w:r>
      <w:r>
        <w:rPr>
          <w:rFonts w:ascii="Times New Roman" w:hAnsi="Times New Roman" w:cs="Times New Roman"/>
          <w:sz w:val="24"/>
          <w:szCs w:val="24"/>
        </w:rPr>
        <w:t xml:space="preserve"> </w:t>
      </w:r>
    </w:p>
    <w:p w14:paraId="16524DC5" w14:textId="7996ED7F" w:rsidR="00496343" w:rsidRPr="00EC5ADE" w:rsidRDefault="00496343" w:rsidP="00622F8D">
      <w:pPr>
        <w:jc w:val="both"/>
        <w:rPr>
          <w:rFonts w:ascii="Times New Roman" w:hAnsi="Times New Roman" w:cs="Times New Roman"/>
          <w:sz w:val="24"/>
          <w:szCs w:val="24"/>
          <w:lang w:val="sr-Cyrl-RS"/>
        </w:rPr>
      </w:pPr>
      <w:r>
        <w:rPr>
          <w:rFonts w:ascii="Times New Roman" w:hAnsi="Times New Roman" w:cs="Times New Roman"/>
          <w:sz w:val="24"/>
          <w:szCs w:val="24"/>
        </w:rPr>
        <w:t>Одлуку о усвајању</w:t>
      </w:r>
      <w:r w:rsidR="009C7A5F">
        <w:rPr>
          <w:rFonts w:ascii="Times New Roman" w:hAnsi="Times New Roman" w:cs="Times New Roman"/>
          <w:sz w:val="24"/>
          <w:szCs w:val="24"/>
        </w:rPr>
        <w:t xml:space="preserve"> Посебног</w:t>
      </w:r>
      <w:r>
        <w:rPr>
          <w:rFonts w:ascii="Times New Roman" w:hAnsi="Times New Roman" w:cs="Times New Roman"/>
          <w:sz w:val="24"/>
          <w:szCs w:val="24"/>
        </w:rPr>
        <w:t xml:space="preserve"> програма донео је Надзорни одбор Предузећа дана </w:t>
      </w:r>
      <w:r w:rsidR="00BD719F">
        <w:rPr>
          <w:rFonts w:ascii="Times New Roman" w:hAnsi="Times New Roman" w:cs="Times New Roman"/>
          <w:sz w:val="24"/>
          <w:szCs w:val="24"/>
          <w:lang w:val="sr-Cyrl-RS"/>
        </w:rPr>
        <w:t>0</w:t>
      </w:r>
      <w:r w:rsidR="005D550E">
        <w:rPr>
          <w:rFonts w:ascii="Times New Roman" w:hAnsi="Times New Roman" w:cs="Times New Roman"/>
          <w:sz w:val="24"/>
          <w:szCs w:val="24"/>
          <w:lang w:val="sr-Cyrl-RS"/>
        </w:rPr>
        <w:t>5</w:t>
      </w:r>
      <w:r>
        <w:rPr>
          <w:rFonts w:ascii="Times New Roman" w:hAnsi="Times New Roman" w:cs="Times New Roman"/>
          <w:sz w:val="24"/>
          <w:szCs w:val="24"/>
        </w:rPr>
        <w:t>.12.202</w:t>
      </w:r>
      <w:r w:rsidR="005D550E">
        <w:rPr>
          <w:rFonts w:ascii="Times New Roman" w:hAnsi="Times New Roman" w:cs="Times New Roman"/>
          <w:sz w:val="24"/>
          <w:szCs w:val="24"/>
          <w:lang w:val="sr-Cyrl-RS"/>
        </w:rPr>
        <w:t>4</w:t>
      </w:r>
      <w:r>
        <w:rPr>
          <w:rFonts w:ascii="Times New Roman" w:hAnsi="Times New Roman" w:cs="Times New Roman"/>
          <w:sz w:val="24"/>
          <w:szCs w:val="24"/>
        </w:rPr>
        <w:t>.године (одлука бр.4</w:t>
      </w:r>
      <w:r w:rsidR="00B5290C">
        <w:rPr>
          <w:rFonts w:ascii="Times New Roman" w:hAnsi="Times New Roman" w:cs="Times New Roman"/>
          <w:sz w:val="24"/>
          <w:szCs w:val="24"/>
          <w:lang w:val="sr-Cyrl-RS"/>
        </w:rPr>
        <w:t>044</w:t>
      </w:r>
      <w:r>
        <w:rPr>
          <w:rFonts w:ascii="Times New Roman" w:hAnsi="Times New Roman" w:cs="Times New Roman"/>
          <w:sz w:val="24"/>
          <w:szCs w:val="24"/>
        </w:rPr>
        <w:t>).</w:t>
      </w:r>
      <w:r w:rsidR="00014CA7">
        <w:rPr>
          <w:rFonts w:ascii="Times New Roman" w:hAnsi="Times New Roman" w:cs="Times New Roman"/>
          <w:sz w:val="24"/>
          <w:szCs w:val="24"/>
          <w:lang w:val="sr-Cyrl-RS"/>
        </w:rPr>
        <w:t>Скупштина града</w:t>
      </w:r>
      <w:r>
        <w:rPr>
          <w:rFonts w:ascii="Times New Roman" w:hAnsi="Times New Roman" w:cs="Times New Roman"/>
          <w:sz w:val="24"/>
          <w:szCs w:val="24"/>
        </w:rPr>
        <w:t xml:space="preserve"> Лесковца да</w:t>
      </w:r>
      <w:r w:rsidR="00014CA7">
        <w:rPr>
          <w:rFonts w:ascii="Times New Roman" w:hAnsi="Times New Roman" w:cs="Times New Roman"/>
          <w:sz w:val="24"/>
          <w:szCs w:val="24"/>
          <w:lang w:val="sr-Cyrl-RS"/>
        </w:rPr>
        <w:t>ла</w:t>
      </w:r>
      <w:r>
        <w:rPr>
          <w:rFonts w:ascii="Times New Roman" w:hAnsi="Times New Roman" w:cs="Times New Roman"/>
          <w:sz w:val="24"/>
          <w:szCs w:val="24"/>
        </w:rPr>
        <w:t xml:space="preserve"> је сагласност на Програм дана </w:t>
      </w:r>
      <w:r w:rsidR="00014CA7">
        <w:rPr>
          <w:rFonts w:ascii="Times New Roman" w:hAnsi="Times New Roman" w:cs="Times New Roman"/>
          <w:sz w:val="24"/>
          <w:szCs w:val="24"/>
          <w:lang w:val="sr-Cyrl-RS"/>
        </w:rPr>
        <w:t>23</w:t>
      </w:r>
      <w:r>
        <w:rPr>
          <w:rFonts w:ascii="Times New Roman" w:hAnsi="Times New Roman" w:cs="Times New Roman"/>
          <w:sz w:val="24"/>
          <w:szCs w:val="24"/>
        </w:rPr>
        <w:t>.12.202</w:t>
      </w:r>
      <w:r w:rsidR="00014CA7">
        <w:rPr>
          <w:rFonts w:ascii="Times New Roman" w:hAnsi="Times New Roman" w:cs="Times New Roman"/>
          <w:sz w:val="24"/>
          <w:szCs w:val="24"/>
          <w:lang w:val="sr-Cyrl-RS"/>
        </w:rPr>
        <w:t>4</w:t>
      </w:r>
      <w:r>
        <w:rPr>
          <w:rFonts w:ascii="Times New Roman" w:hAnsi="Times New Roman" w:cs="Times New Roman"/>
          <w:sz w:val="24"/>
          <w:szCs w:val="24"/>
        </w:rPr>
        <w:t>.године (решење бр:</w:t>
      </w:r>
      <w:r w:rsidR="00BD719F">
        <w:rPr>
          <w:rFonts w:ascii="Times New Roman" w:hAnsi="Times New Roman" w:cs="Times New Roman"/>
          <w:sz w:val="24"/>
          <w:szCs w:val="24"/>
          <w:lang w:val="sr-Cyrl-RS"/>
        </w:rPr>
        <w:t xml:space="preserve"> </w:t>
      </w:r>
      <w:r>
        <w:rPr>
          <w:rFonts w:ascii="Times New Roman" w:hAnsi="Times New Roman" w:cs="Times New Roman"/>
          <w:sz w:val="24"/>
          <w:szCs w:val="24"/>
        </w:rPr>
        <w:t>06</w:t>
      </w:r>
      <w:r w:rsidR="00550ACB">
        <w:rPr>
          <w:rFonts w:ascii="Times New Roman" w:hAnsi="Times New Roman" w:cs="Times New Roman"/>
          <w:sz w:val="24"/>
          <w:szCs w:val="24"/>
          <w:lang w:val="sr-Cyrl-RS"/>
        </w:rPr>
        <w:t>0</w:t>
      </w:r>
      <w:r>
        <w:rPr>
          <w:rFonts w:ascii="Times New Roman" w:hAnsi="Times New Roman" w:cs="Times New Roman"/>
          <w:sz w:val="24"/>
          <w:szCs w:val="24"/>
        </w:rPr>
        <w:t>-</w:t>
      </w:r>
      <w:r w:rsidR="00B324ED">
        <w:rPr>
          <w:rFonts w:ascii="Times New Roman" w:hAnsi="Times New Roman" w:cs="Times New Roman"/>
          <w:sz w:val="24"/>
          <w:szCs w:val="24"/>
          <w:lang w:val="sr-Cyrl-RS"/>
        </w:rPr>
        <w:t>57</w:t>
      </w:r>
      <w:r>
        <w:rPr>
          <w:rFonts w:ascii="Times New Roman" w:hAnsi="Times New Roman" w:cs="Times New Roman"/>
          <w:sz w:val="24"/>
          <w:szCs w:val="24"/>
        </w:rPr>
        <w:t>/2</w:t>
      </w:r>
      <w:r w:rsidR="00B324ED">
        <w:rPr>
          <w:rFonts w:ascii="Times New Roman" w:hAnsi="Times New Roman" w:cs="Times New Roman"/>
          <w:sz w:val="24"/>
          <w:szCs w:val="24"/>
          <w:lang w:val="sr-Cyrl-RS"/>
        </w:rPr>
        <w:t>4</w:t>
      </w:r>
      <w:r>
        <w:rPr>
          <w:rFonts w:ascii="Times New Roman" w:hAnsi="Times New Roman" w:cs="Times New Roman"/>
          <w:sz w:val="24"/>
          <w:szCs w:val="24"/>
        </w:rPr>
        <w:t>-I).</w:t>
      </w:r>
      <w:r w:rsidR="00BD719F">
        <w:rPr>
          <w:rFonts w:ascii="Times New Roman" w:hAnsi="Times New Roman" w:cs="Times New Roman"/>
          <w:sz w:val="24"/>
          <w:szCs w:val="24"/>
          <w:lang w:val="sr-Cyrl-RS"/>
        </w:rPr>
        <w:t xml:space="preserve"> </w:t>
      </w:r>
      <w:r>
        <w:rPr>
          <w:rFonts w:ascii="Times New Roman" w:hAnsi="Times New Roman" w:cs="Times New Roman"/>
          <w:sz w:val="24"/>
          <w:szCs w:val="24"/>
        </w:rPr>
        <w:t xml:space="preserve">Планирана средства износе </w:t>
      </w:r>
      <w:r w:rsidR="00550ACB">
        <w:rPr>
          <w:rFonts w:ascii="Times New Roman" w:hAnsi="Times New Roman" w:cs="Times New Roman"/>
          <w:sz w:val="24"/>
          <w:szCs w:val="24"/>
          <w:lang w:val="sr-Cyrl-RS"/>
        </w:rPr>
        <w:t>1</w:t>
      </w:r>
      <w:r w:rsidR="009E5BE8">
        <w:rPr>
          <w:rFonts w:ascii="Times New Roman" w:hAnsi="Times New Roman" w:cs="Times New Roman"/>
          <w:sz w:val="24"/>
          <w:szCs w:val="24"/>
          <w:lang w:val="sr-Cyrl-RS"/>
        </w:rPr>
        <w:t>5</w:t>
      </w:r>
      <w:r>
        <w:rPr>
          <w:rFonts w:ascii="Times New Roman" w:hAnsi="Times New Roman" w:cs="Times New Roman"/>
          <w:sz w:val="24"/>
          <w:szCs w:val="24"/>
        </w:rPr>
        <w:t>.</w:t>
      </w:r>
      <w:r w:rsidR="009E5BE8">
        <w:rPr>
          <w:rFonts w:ascii="Times New Roman" w:hAnsi="Times New Roman" w:cs="Times New Roman"/>
          <w:sz w:val="24"/>
          <w:szCs w:val="24"/>
          <w:lang w:val="sr-Cyrl-RS"/>
        </w:rPr>
        <w:t>5</w:t>
      </w:r>
      <w:r>
        <w:rPr>
          <w:rFonts w:ascii="Times New Roman" w:hAnsi="Times New Roman" w:cs="Times New Roman"/>
          <w:sz w:val="24"/>
          <w:szCs w:val="24"/>
        </w:rPr>
        <w:t>00.000,00 динара</w:t>
      </w:r>
      <w:r w:rsidR="00340133">
        <w:rPr>
          <w:rFonts w:ascii="Times New Roman" w:hAnsi="Times New Roman" w:cs="Times New Roman"/>
          <w:sz w:val="24"/>
          <w:szCs w:val="24"/>
        </w:rPr>
        <w:t xml:space="preserve"> </w:t>
      </w:r>
      <w:r w:rsidR="009C7A5F">
        <w:rPr>
          <w:rFonts w:ascii="Times New Roman" w:hAnsi="Times New Roman" w:cs="Times New Roman"/>
          <w:sz w:val="24"/>
          <w:szCs w:val="24"/>
        </w:rPr>
        <w:t>(</w:t>
      </w:r>
      <w:r w:rsidR="00BD719F">
        <w:rPr>
          <w:rFonts w:ascii="Times New Roman" w:hAnsi="Times New Roman" w:cs="Times New Roman"/>
          <w:sz w:val="24"/>
          <w:szCs w:val="24"/>
          <w:lang w:val="sr-Cyrl-RS"/>
        </w:rPr>
        <w:t>10</w:t>
      </w:r>
      <w:r w:rsidR="009C7A5F">
        <w:rPr>
          <w:rFonts w:ascii="Times New Roman" w:hAnsi="Times New Roman" w:cs="Times New Roman"/>
          <w:sz w:val="24"/>
          <w:szCs w:val="24"/>
        </w:rPr>
        <w:t>.000.000,00</w:t>
      </w:r>
      <w:r w:rsidR="00340133">
        <w:rPr>
          <w:rFonts w:ascii="Times New Roman" w:hAnsi="Times New Roman" w:cs="Times New Roman"/>
          <w:sz w:val="24"/>
          <w:szCs w:val="24"/>
        </w:rPr>
        <w:t xml:space="preserve"> текуће и </w:t>
      </w:r>
      <w:r w:rsidR="00496F78">
        <w:rPr>
          <w:rFonts w:ascii="Times New Roman" w:hAnsi="Times New Roman" w:cs="Times New Roman"/>
          <w:sz w:val="24"/>
          <w:szCs w:val="24"/>
          <w:lang w:val="sr-Cyrl-RS"/>
        </w:rPr>
        <w:t>5</w:t>
      </w:r>
      <w:r w:rsidR="00340133">
        <w:rPr>
          <w:rFonts w:ascii="Times New Roman" w:hAnsi="Times New Roman" w:cs="Times New Roman"/>
          <w:sz w:val="24"/>
          <w:szCs w:val="24"/>
        </w:rPr>
        <w:t>.</w:t>
      </w:r>
      <w:r w:rsidR="00496F78">
        <w:rPr>
          <w:rFonts w:ascii="Times New Roman" w:hAnsi="Times New Roman" w:cs="Times New Roman"/>
          <w:sz w:val="24"/>
          <w:szCs w:val="24"/>
          <w:lang w:val="sr-Cyrl-RS"/>
        </w:rPr>
        <w:t>5</w:t>
      </w:r>
      <w:r w:rsidR="00340133">
        <w:rPr>
          <w:rFonts w:ascii="Times New Roman" w:hAnsi="Times New Roman" w:cs="Times New Roman"/>
          <w:sz w:val="24"/>
          <w:szCs w:val="24"/>
        </w:rPr>
        <w:t>00.000,00 капиталне субвенције.)</w:t>
      </w:r>
      <w:r w:rsidR="00EC5ADE">
        <w:rPr>
          <w:rFonts w:ascii="Times New Roman" w:hAnsi="Times New Roman" w:cs="Times New Roman"/>
          <w:sz w:val="24"/>
          <w:szCs w:val="24"/>
          <w:lang w:val="sr-Cyrl-RS"/>
        </w:rPr>
        <w:t>.</w:t>
      </w:r>
    </w:p>
    <w:p w14:paraId="7DB9895F" w14:textId="7AE2AA9D" w:rsidR="00A40F39" w:rsidRDefault="00EC5ADE" w:rsidP="00622F8D">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Јавно комунално предузеће Грделица </w:t>
      </w:r>
      <w:r w:rsidR="002D531B">
        <w:rPr>
          <w:rFonts w:ascii="Times New Roman" w:hAnsi="Times New Roman" w:cs="Times New Roman"/>
          <w:sz w:val="24"/>
          <w:szCs w:val="24"/>
          <w:lang w:val="sr-Cyrl-RS"/>
        </w:rPr>
        <w:t xml:space="preserve">је предложило Прву измену Посебног програма коришћења средстава из буџета града Лесковца </w:t>
      </w:r>
      <w:r w:rsidR="00154B62">
        <w:rPr>
          <w:rFonts w:ascii="Times New Roman" w:hAnsi="Times New Roman" w:cs="Times New Roman"/>
          <w:sz w:val="24"/>
          <w:szCs w:val="24"/>
          <w:lang w:val="sr-Cyrl-RS"/>
        </w:rPr>
        <w:t>з</w:t>
      </w:r>
      <w:r w:rsidR="002D531B">
        <w:rPr>
          <w:rFonts w:ascii="Times New Roman" w:hAnsi="Times New Roman" w:cs="Times New Roman"/>
          <w:sz w:val="24"/>
          <w:szCs w:val="24"/>
          <w:lang w:val="sr-Cyrl-RS"/>
        </w:rPr>
        <w:t>а 2025.годину. Надзорни Одбор предузећа је донео Одлуку о усвајању Прве измене Посебног програма коришћења субвенција (Одлука бр.4227 од 22.10.2025.године).</w:t>
      </w:r>
    </w:p>
    <w:p w14:paraId="4630B0BF" w14:textId="170D301F" w:rsidR="00DF25A1" w:rsidRDefault="002D531B" w:rsidP="00622F8D">
      <w:pPr>
        <w:jc w:val="both"/>
        <w:rPr>
          <w:rFonts w:ascii="Times New Roman" w:hAnsi="Times New Roman" w:cs="Times New Roman"/>
          <w:sz w:val="24"/>
          <w:szCs w:val="24"/>
          <w:lang w:val="sr-Cyrl-RS"/>
        </w:rPr>
      </w:pPr>
      <w:r>
        <w:rPr>
          <w:rFonts w:ascii="Times New Roman" w:hAnsi="Times New Roman" w:cs="Times New Roman"/>
          <w:sz w:val="24"/>
          <w:szCs w:val="24"/>
          <w:lang w:val="sr-Cyrl-RS"/>
        </w:rPr>
        <w:t>Сагласност на Прву измену Посебног програма коришћења субвенција дала</w:t>
      </w:r>
      <w:r w:rsidR="00154B62">
        <w:rPr>
          <w:rFonts w:ascii="Times New Roman" w:hAnsi="Times New Roman" w:cs="Times New Roman"/>
          <w:sz w:val="24"/>
          <w:szCs w:val="24"/>
          <w:lang w:val="sr-Cyrl-RS"/>
        </w:rPr>
        <w:t xml:space="preserve"> је</w:t>
      </w:r>
      <w:r>
        <w:rPr>
          <w:rFonts w:ascii="Times New Roman" w:hAnsi="Times New Roman" w:cs="Times New Roman"/>
          <w:sz w:val="24"/>
          <w:szCs w:val="24"/>
          <w:lang w:val="sr-Cyrl-RS"/>
        </w:rPr>
        <w:t xml:space="preserve"> скупштина града Лесковца (Одлука бр.060-50/25</w:t>
      </w:r>
      <w:r>
        <w:rPr>
          <w:rFonts w:ascii="Times New Roman" w:hAnsi="Times New Roman" w:cs="Times New Roman"/>
          <w:sz w:val="24"/>
          <w:szCs w:val="24"/>
        </w:rPr>
        <w:t>-I</w:t>
      </w:r>
      <w:r>
        <w:rPr>
          <w:rFonts w:ascii="Times New Roman" w:hAnsi="Times New Roman" w:cs="Times New Roman"/>
          <w:sz w:val="24"/>
          <w:szCs w:val="24"/>
          <w:lang w:val="sr-Cyrl-RS"/>
        </w:rPr>
        <w:t>).</w:t>
      </w:r>
      <w:r w:rsidR="00DF25A1">
        <w:rPr>
          <w:rFonts w:ascii="Times New Roman" w:hAnsi="Times New Roman" w:cs="Times New Roman"/>
          <w:sz w:val="24"/>
          <w:szCs w:val="24"/>
          <w:lang w:val="sr-Cyrl-RS"/>
        </w:rPr>
        <w:t xml:space="preserve"> </w:t>
      </w:r>
      <w:r w:rsidR="00514335">
        <w:rPr>
          <w:rFonts w:ascii="Times New Roman" w:hAnsi="Times New Roman" w:cs="Times New Roman"/>
          <w:sz w:val="24"/>
          <w:szCs w:val="24"/>
          <w:lang w:val="sr-Cyrl-RS"/>
        </w:rPr>
        <w:t>Планирана средства износе 21.500.000,00 динара (16.000.000,00 текуће и 5.500.000,00 капиталне субвенције).</w:t>
      </w:r>
    </w:p>
    <w:p w14:paraId="6E7E2F0B" w14:textId="00473512" w:rsidR="00D45D02" w:rsidRPr="00E96396" w:rsidRDefault="00496343" w:rsidP="00622F8D">
      <w:pPr>
        <w:jc w:val="both"/>
        <w:rPr>
          <w:rFonts w:ascii="Times New Roman" w:hAnsi="Times New Roman" w:cs="Times New Roman"/>
          <w:sz w:val="24"/>
          <w:szCs w:val="24"/>
        </w:rPr>
      </w:pPr>
      <w:r>
        <w:rPr>
          <w:rFonts w:ascii="Times New Roman" w:hAnsi="Times New Roman" w:cs="Times New Roman"/>
          <w:sz w:val="24"/>
          <w:szCs w:val="24"/>
        </w:rPr>
        <w:t xml:space="preserve">За извештајни период на текући рачун предузећа пренешена су средства у укупном износу од </w:t>
      </w:r>
      <w:r w:rsidR="00DF25A1">
        <w:rPr>
          <w:rFonts w:ascii="Times New Roman" w:hAnsi="Times New Roman" w:cs="Times New Roman"/>
          <w:sz w:val="24"/>
          <w:szCs w:val="24"/>
          <w:lang w:val="sr-Cyrl-RS"/>
        </w:rPr>
        <w:t>2</w:t>
      </w:r>
      <w:r w:rsidR="00032D5C">
        <w:rPr>
          <w:rFonts w:ascii="Times New Roman" w:hAnsi="Times New Roman" w:cs="Times New Roman"/>
          <w:sz w:val="24"/>
          <w:szCs w:val="24"/>
          <w:lang w:val="sr-Cyrl-RS"/>
        </w:rPr>
        <w:t>0</w:t>
      </w:r>
      <w:r w:rsidR="00BD719F">
        <w:rPr>
          <w:rFonts w:ascii="Times New Roman" w:hAnsi="Times New Roman" w:cs="Times New Roman"/>
          <w:sz w:val="24"/>
          <w:szCs w:val="24"/>
          <w:lang w:val="sr-Cyrl-RS"/>
        </w:rPr>
        <w:t>.</w:t>
      </w:r>
      <w:r w:rsidR="00032D5C">
        <w:rPr>
          <w:rFonts w:ascii="Times New Roman" w:hAnsi="Times New Roman" w:cs="Times New Roman"/>
          <w:sz w:val="24"/>
          <w:szCs w:val="24"/>
          <w:lang w:val="sr-Cyrl-RS"/>
        </w:rPr>
        <w:t>661</w:t>
      </w:r>
      <w:r w:rsidR="00BD719F">
        <w:rPr>
          <w:rFonts w:ascii="Times New Roman" w:hAnsi="Times New Roman" w:cs="Times New Roman"/>
          <w:sz w:val="24"/>
          <w:szCs w:val="24"/>
          <w:lang w:val="sr-Cyrl-RS"/>
        </w:rPr>
        <w:t>.</w:t>
      </w:r>
      <w:r w:rsidR="00032D5C">
        <w:rPr>
          <w:rFonts w:ascii="Times New Roman" w:hAnsi="Times New Roman" w:cs="Times New Roman"/>
          <w:sz w:val="24"/>
          <w:szCs w:val="24"/>
          <w:lang w:val="sr-Cyrl-RS"/>
        </w:rPr>
        <w:t>930</w:t>
      </w:r>
      <w:r w:rsidR="00BD719F">
        <w:rPr>
          <w:rFonts w:ascii="Times New Roman" w:hAnsi="Times New Roman" w:cs="Times New Roman"/>
          <w:sz w:val="24"/>
          <w:szCs w:val="24"/>
          <w:lang w:val="sr-Cyrl-RS"/>
        </w:rPr>
        <w:t>,</w:t>
      </w:r>
      <w:r>
        <w:rPr>
          <w:rFonts w:ascii="Times New Roman" w:hAnsi="Times New Roman" w:cs="Times New Roman"/>
          <w:sz w:val="24"/>
          <w:szCs w:val="24"/>
        </w:rPr>
        <w:t>00динара.</w:t>
      </w:r>
      <w:r w:rsidR="00BD719F">
        <w:rPr>
          <w:rFonts w:ascii="Times New Roman" w:hAnsi="Times New Roman" w:cs="Times New Roman"/>
          <w:sz w:val="24"/>
          <w:szCs w:val="24"/>
          <w:lang w:val="sr-Cyrl-RS"/>
        </w:rPr>
        <w:t xml:space="preserve"> </w:t>
      </w:r>
      <w:r>
        <w:rPr>
          <w:rFonts w:ascii="Times New Roman" w:hAnsi="Times New Roman" w:cs="Times New Roman"/>
          <w:sz w:val="24"/>
          <w:szCs w:val="24"/>
        </w:rPr>
        <w:t xml:space="preserve">Средства </w:t>
      </w:r>
      <w:r w:rsidR="00514335">
        <w:rPr>
          <w:rFonts w:ascii="Times New Roman" w:hAnsi="Times New Roman" w:cs="Times New Roman"/>
          <w:sz w:val="24"/>
          <w:szCs w:val="24"/>
          <w:lang w:val="sr-Cyrl-RS"/>
        </w:rPr>
        <w:t xml:space="preserve"> са позицује текућих субвенција </w:t>
      </w:r>
      <w:r>
        <w:rPr>
          <w:rFonts w:ascii="Times New Roman" w:hAnsi="Times New Roman" w:cs="Times New Roman"/>
          <w:sz w:val="24"/>
          <w:szCs w:val="24"/>
        </w:rPr>
        <w:t xml:space="preserve">су искоришћења за </w:t>
      </w:r>
      <w:r w:rsidR="00BD719F">
        <w:rPr>
          <w:rFonts w:ascii="Times New Roman" w:hAnsi="Times New Roman" w:cs="Times New Roman"/>
          <w:sz w:val="24"/>
          <w:szCs w:val="24"/>
          <w:lang w:val="sr-Cyrl-RS"/>
        </w:rPr>
        <w:t>одржавање текуће ликвидности</w:t>
      </w:r>
      <w:r w:rsidR="00514335">
        <w:rPr>
          <w:rFonts w:ascii="Times New Roman" w:hAnsi="Times New Roman" w:cs="Times New Roman"/>
          <w:sz w:val="24"/>
          <w:szCs w:val="24"/>
          <w:lang w:val="sr-Cyrl-RS"/>
        </w:rPr>
        <w:t xml:space="preserve">, а </w:t>
      </w:r>
      <w:r w:rsidR="00FB02AE">
        <w:rPr>
          <w:rFonts w:ascii="Times New Roman" w:hAnsi="Times New Roman" w:cs="Times New Roman"/>
          <w:sz w:val="24"/>
          <w:szCs w:val="24"/>
          <w:lang w:val="sr-Cyrl-RS"/>
        </w:rPr>
        <w:t>средства са позиције капиталних субвенција су искоришћења за измирење</w:t>
      </w:r>
      <w:r w:rsidR="00205EA6">
        <w:rPr>
          <w:rFonts w:ascii="Times New Roman" w:hAnsi="Times New Roman" w:cs="Times New Roman"/>
          <w:sz w:val="24"/>
          <w:szCs w:val="24"/>
          <w:lang w:val="sr-Cyrl-RS"/>
        </w:rPr>
        <w:t xml:space="preserve"> обавеза на основу набавки  у</w:t>
      </w:r>
      <w:r w:rsidR="00BD719F">
        <w:rPr>
          <w:rFonts w:ascii="Times New Roman" w:hAnsi="Times New Roman" w:cs="Times New Roman"/>
          <w:sz w:val="24"/>
          <w:szCs w:val="24"/>
          <w:lang w:val="sr-Cyrl-RS"/>
        </w:rPr>
        <w:t xml:space="preserve"> складу са Програмом</w:t>
      </w:r>
      <w:r w:rsidR="00DA2F25">
        <w:rPr>
          <w:rFonts w:ascii="Times New Roman" w:hAnsi="Times New Roman" w:cs="Times New Roman"/>
          <w:sz w:val="24"/>
          <w:szCs w:val="24"/>
          <w:lang w:val="sr-Cyrl-RS"/>
        </w:rPr>
        <w:t xml:space="preserve"> (доградња водоводне мреже у махали Кодинце, набавка два резервоара,набавка теретног возила). </w:t>
      </w:r>
    </w:p>
    <w:p w14:paraId="2C399169" w14:textId="77777777" w:rsidR="00FF2113" w:rsidRDefault="00FF2113" w:rsidP="00622F8D">
      <w:pPr>
        <w:jc w:val="both"/>
        <w:rPr>
          <w:rFonts w:ascii="Times New Roman" w:hAnsi="Times New Roman" w:cs="Times New Roman"/>
          <w:sz w:val="24"/>
          <w:szCs w:val="24"/>
        </w:rPr>
      </w:pPr>
    </w:p>
    <w:p w14:paraId="14106B09" w14:textId="77239C8C" w:rsidR="003A2E7D" w:rsidRDefault="003A2E7D" w:rsidP="00622F8D">
      <w:pPr>
        <w:jc w:val="both"/>
        <w:rPr>
          <w:rFonts w:ascii="Times New Roman" w:hAnsi="Times New Roman" w:cs="Times New Roman"/>
          <w:sz w:val="24"/>
          <w:szCs w:val="24"/>
        </w:rPr>
      </w:pPr>
      <w:r>
        <w:rPr>
          <w:rFonts w:ascii="Times New Roman" w:hAnsi="Times New Roman" w:cs="Times New Roman"/>
          <w:sz w:val="24"/>
          <w:szCs w:val="24"/>
        </w:rPr>
        <w:t>8. СРЕДСТВА ЗА ПОСЕБНЕ НАМЕНЕ</w:t>
      </w:r>
    </w:p>
    <w:p w14:paraId="54E70585" w14:textId="3C6E7C84" w:rsidR="007B37BD" w:rsidRPr="00EF3624" w:rsidRDefault="0097517E" w:rsidP="00622F8D">
      <w:pPr>
        <w:ind w:firstLine="720"/>
        <w:jc w:val="both"/>
        <w:rPr>
          <w:rFonts w:ascii="Times New Roman" w:hAnsi="Times New Roman" w:cs="Times New Roman"/>
          <w:sz w:val="24"/>
          <w:szCs w:val="24"/>
        </w:rPr>
      </w:pPr>
      <w:r w:rsidRPr="00EF3624">
        <w:rPr>
          <w:rFonts w:ascii="Times New Roman" w:hAnsi="Times New Roman" w:cs="Times New Roman"/>
          <w:sz w:val="24"/>
          <w:szCs w:val="24"/>
        </w:rPr>
        <w:t>Планирана средства за репрезентацију  за период I-</w:t>
      </w:r>
      <w:r w:rsidR="00592559">
        <w:rPr>
          <w:rFonts w:ascii="Times New Roman" w:hAnsi="Times New Roman" w:cs="Times New Roman"/>
          <w:sz w:val="24"/>
          <w:szCs w:val="24"/>
        </w:rPr>
        <w:t>X</w:t>
      </w:r>
      <w:r w:rsidR="00E96396">
        <w:rPr>
          <w:rFonts w:ascii="Times New Roman" w:hAnsi="Times New Roman" w:cs="Times New Roman"/>
          <w:sz w:val="24"/>
          <w:szCs w:val="24"/>
        </w:rPr>
        <w:t>II</w:t>
      </w:r>
      <w:r w:rsidRPr="00EF3624">
        <w:rPr>
          <w:rFonts w:ascii="Times New Roman" w:hAnsi="Times New Roman" w:cs="Times New Roman"/>
          <w:sz w:val="24"/>
          <w:szCs w:val="24"/>
        </w:rPr>
        <w:t>/202</w:t>
      </w:r>
      <w:r w:rsidR="0039297C">
        <w:rPr>
          <w:rFonts w:ascii="Times New Roman" w:hAnsi="Times New Roman" w:cs="Times New Roman"/>
          <w:sz w:val="24"/>
          <w:szCs w:val="24"/>
          <w:lang w:val="sr-Cyrl-RS"/>
        </w:rPr>
        <w:t>5</w:t>
      </w:r>
      <w:r w:rsidRPr="00EF3624">
        <w:rPr>
          <w:rFonts w:ascii="Times New Roman" w:hAnsi="Times New Roman" w:cs="Times New Roman"/>
          <w:sz w:val="24"/>
          <w:szCs w:val="24"/>
        </w:rPr>
        <w:t xml:space="preserve"> износе </w:t>
      </w:r>
      <w:r w:rsidR="009A2C80">
        <w:rPr>
          <w:rFonts w:ascii="Times New Roman" w:hAnsi="Times New Roman" w:cs="Times New Roman"/>
          <w:sz w:val="24"/>
          <w:szCs w:val="24"/>
          <w:lang w:val="sr-Cyrl-RS"/>
        </w:rPr>
        <w:t>220</w:t>
      </w:r>
      <w:r w:rsidRPr="00EF3624">
        <w:rPr>
          <w:rFonts w:ascii="Times New Roman" w:hAnsi="Times New Roman" w:cs="Times New Roman"/>
          <w:sz w:val="24"/>
          <w:szCs w:val="24"/>
        </w:rPr>
        <w:t>.000,00</w:t>
      </w:r>
      <w:r w:rsidR="008C78E1">
        <w:rPr>
          <w:rFonts w:ascii="Times New Roman" w:hAnsi="Times New Roman" w:cs="Times New Roman"/>
          <w:sz w:val="24"/>
          <w:szCs w:val="24"/>
          <w:lang w:val="sr-Cyrl-RS"/>
        </w:rPr>
        <w:t>,</w:t>
      </w:r>
      <w:r w:rsidR="00332116" w:rsidRPr="00EF3624">
        <w:rPr>
          <w:rFonts w:ascii="Times New Roman" w:hAnsi="Times New Roman" w:cs="Times New Roman"/>
          <w:sz w:val="24"/>
          <w:szCs w:val="24"/>
        </w:rPr>
        <w:t xml:space="preserve"> а реализација износи </w:t>
      </w:r>
      <w:r w:rsidR="009A2C80">
        <w:rPr>
          <w:rFonts w:ascii="Times New Roman" w:hAnsi="Times New Roman" w:cs="Times New Roman"/>
          <w:sz w:val="24"/>
          <w:szCs w:val="24"/>
          <w:lang w:val="sr-Cyrl-RS"/>
        </w:rPr>
        <w:t>187.252,30</w:t>
      </w:r>
      <w:r w:rsidR="00332116" w:rsidRPr="00EF3624">
        <w:rPr>
          <w:rFonts w:ascii="Times New Roman" w:hAnsi="Times New Roman" w:cs="Times New Roman"/>
          <w:sz w:val="24"/>
          <w:szCs w:val="24"/>
        </w:rPr>
        <w:t xml:space="preserve"> динара.</w:t>
      </w:r>
    </w:p>
    <w:p w14:paraId="484EF33A" w14:textId="54B8425D" w:rsidR="00BF16F3" w:rsidRPr="00054C16" w:rsidRDefault="00550ACB" w:rsidP="00EF3624">
      <w:pPr>
        <w:jc w:val="both"/>
        <w:rPr>
          <w:rFonts w:ascii="Times New Roman" w:hAnsi="Times New Roman" w:cs="Times New Roman"/>
          <w:sz w:val="24"/>
          <w:szCs w:val="24"/>
        </w:rPr>
      </w:pPr>
      <w:r>
        <w:rPr>
          <w:rFonts w:ascii="Times New Roman" w:hAnsi="Times New Roman" w:cs="Times New Roman"/>
          <w:sz w:val="24"/>
          <w:szCs w:val="24"/>
          <w:lang w:val="sr-Cyrl-RS"/>
        </w:rPr>
        <w:t>Планирана средства за трошкове рекламе и пропаганде за 202</w:t>
      </w:r>
      <w:r w:rsidR="0039297C">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.годину износе 100.000,00 динара </w:t>
      </w:r>
      <w:r w:rsidR="008C78E1">
        <w:rPr>
          <w:rFonts w:ascii="Times New Roman" w:hAnsi="Times New Roman" w:cs="Times New Roman"/>
          <w:sz w:val="24"/>
          <w:szCs w:val="24"/>
          <w:lang w:val="sr-Cyrl-RS"/>
        </w:rPr>
        <w:t xml:space="preserve">,а реализација </w:t>
      </w:r>
      <w:r w:rsidR="00054C16">
        <w:rPr>
          <w:rFonts w:ascii="Times New Roman" w:hAnsi="Times New Roman" w:cs="Times New Roman"/>
          <w:sz w:val="24"/>
          <w:szCs w:val="24"/>
          <w:lang w:val="sr-Cyrl-RS"/>
        </w:rPr>
        <w:t xml:space="preserve"> трошков</w:t>
      </w:r>
      <w:r w:rsidR="008C78E1">
        <w:rPr>
          <w:rFonts w:ascii="Times New Roman" w:hAnsi="Times New Roman" w:cs="Times New Roman"/>
          <w:sz w:val="24"/>
          <w:szCs w:val="24"/>
          <w:lang w:val="sr-Cyrl-RS"/>
        </w:rPr>
        <w:t>а</w:t>
      </w:r>
      <w:r w:rsidR="00054C16">
        <w:rPr>
          <w:rFonts w:ascii="Times New Roman" w:hAnsi="Times New Roman" w:cs="Times New Roman"/>
          <w:sz w:val="24"/>
          <w:szCs w:val="24"/>
          <w:lang w:val="sr-Cyrl-RS"/>
        </w:rPr>
        <w:t xml:space="preserve"> на овој позицији износ</w:t>
      </w:r>
      <w:r w:rsidR="008C78E1">
        <w:rPr>
          <w:rFonts w:ascii="Times New Roman" w:hAnsi="Times New Roman" w:cs="Times New Roman"/>
          <w:sz w:val="24"/>
          <w:szCs w:val="24"/>
          <w:lang w:val="sr-Cyrl-RS"/>
        </w:rPr>
        <w:t>и</w:t>
      </w:r>
      <w:r w:rsidR="00054C16">
        <w:rPr>
          <w:rFonts w:ascii="Times New Roman" w:hAnsi="Times New Roman" w:cs="Times New Roman"/>
          <w:sz w:val="24"/>
          <w:szCs w:val="24"/>
          <w:lang w:val="sr-Cyrl-RS"/>
        </w:rPr>
        <w:t xml:space="preserve"> 70.500,00 динара</w:t>
      </w:r>
    </w:p>
    <w:p w14:paraId="17D5D416" w14:textId="2B3810F2" w:rsidR="003A2E7D" w:rsidRDefault="003A2E7D" w:rsidP="00622F8D">
      <w:pPr>
        <w:jc w:val="both"/>
        <w:rPr>
          <w:rFonts w:ascii="Times New Roman" w:hAnsi="Times New Roman" w:cs="Times New Roman"/>
          <w:sz w:val="24"/>
          <w:szCs w:val="24"/>
        </w:rPr>
      </w:pPr>
      <w:r w:rsidRPr="00EF3624">
        <w:rPr>
          <w:rFonts w:ascii="Times New Roman" w:hAnsi="Times New Roman" w:cs="Times New Roman"/>
          <w:sz w:val="24"/>
          <w:szCs w:val="24"/>
        </w:rPr>
        <w:t>9. ИЗВЕШТАЈ О ИНВЕСТИЦИЈАМА</w:t>
      </w:r>
    </w:p>
    <w:p w14:paraId="45095F0E" w14:textId="7699A824" w:rsidR="00263450" w:rsidRDefault="007841BC"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Изведени су </w:t>
      </w:r>
      <w:r w:rsidR="00884F27">
        <w:rPr>
          <w:rFonts w:ascii="Times New Roman" w:hAnsi="Times New Roman" w:cs="Times New Roman"/>
          <w:sz w:val="24"/>
          <w:szCs w:val="24"/>
          <w:lang w:val="sr-Cyrl-RS"/>
        </w:rPr>
        <w:t>радов</w:t>
      </w:r>
      <w:r>
        <w:rPr>
          <w:rFonts w:ascii="Times New Roman" w:hAnsi="Times New Roman" w:cs="Times New Roman"/>
          <w:sz w:val="24"/>
          <w:szCs w:val="24"/>
          <w:lang w:val="sr-Cyrl-RS"/>
        </w:rPr>
        <w:t xml:space="preserve">и </w:t>
      </w:r>
      <w:r w:rsidR="00884F27">
        <w:rPr>
          <w:rFonts w:ascii="Times New Roman" w:hAnsi="Times New Roman" w:cs="Times New Roman"/>
          <w:sz w:val="24"/>
          <w:szCs w:val="24"/>
          <w:lang w:val="sr-Cyrl-RS"/>
        </w:rPr>
        <w:t xml:space="preserve"> на  доградњи</w:t>
      </w:r>
      <w:r w:rsidR="0039297C">
        <w:rPr>
          <w:rFonts w:ascii="Times New Roman" w:hAnsi="Times New Roman" w:cs="Times New Roman"/>
          <w:sz w:val="24"/>
          <w:szCs w:val="24"/>
          <w:lang w:val="sr-Cyrl-RS"/>
        </w:rPr>
        <w:t xml:space="preserve"> водоводне мреже у С.Грделици (махала Кодинце) </w:t>
      </w:r>
      <w:r w:rsidR="006B5EF1">
        <w:rPr>
          <w:rFonts w:ascii="Times New Roman" w:hAnsi="Times New Roman" w:cs="Times New Roman"/>
          <w:sz w:val="24"/>
          <w:szCs w:val="24"/>
          <w:lang w:val="sr-Cyrl-RS"/>
        </w:rPr>
        <w:t>.</w:t>
      </w:r>
      <w:r w:rsidR="00EE06DC">
        <w:rPr>
          <w:rFonts w:ascii="Times New Roman" w:hAnsi="Times New Roman" w:cs="Times New Roman"/>
          <w:sz w:val="24"/>
          <w:szCs w:val="24"/>
          <w:lang w:val="sr-Cyrl-RS"/>
        </w:rPr>
        <w:t xml:space="preserve"> Износ инвестиције </w:t>
      </w:r>
      <w:r>
        <w:rPr>
          <w:rFonts w:ascii="Times New Roman" w:hAnsi="Times New Roman" w:cs="Times New Roman"/>
          <w:sz w:val="24"/>
          <w:szCs w:val="24"/>
          <w:lang w:val="sr-Cyrl-RS"/>
        </w:rPr>
        <w:t>2</w:t>
      </w:r>
      <w:r w:rsidR="00EE06DC">
        <w:rPr>
          <w:rFonts w:ascii="Times New Roman" w:hAnsi="Times New Roman" w:cs="Times New Roman"/>
          <w:sz w:val="24"/>
          <w:szCs w:val="24"/>
          <w:lang w:val="sr-Cyrl-RS"/>
        </w:rPr>
        <w:t>.</w:t>
      </w:r>
      <w:r>
        <w:rPr>
          <w:rFonts w:ascii="Times New Roman" w:hAnsi="Times New Roman" w:cs="Times New Roman"/>
          <w:sz w:val="24"/>
          <w:szCs w:val="24"/>
          <w:lang w:val="sr-Cyrl-RS"/>
        </w:rPr>
        <w:t>8</w:t>
      </w:r>
      <w:r w:rsidR="00EE06DC">
        <w:rPr>
          <w:rFonts w:ascii="Times New Roman" w:hAnsi="Times New Roman" w:cs="Times New Roman"/>
          <w:sz w:val="24"/>
          <w:szCs w:val="24"/>
          <w:lang w:val="sr-Cyrl-RS"/>
        </w:rPr>
        <w:t>7</w:t>
      </w:r>
      <w:r>
        <w:rPr>
          <w:rFonts w:ascii="Times New Roman" w:hAnsi="Times New Roman" w:cs="Times New Roman"/>
          <w:sz w:val="24"/>
          <w:szCs w:val="24"/>
          <w:lang w:val="sr-Cyrl-RS"/>
        </w:rPr>
        <w:t>1</w:t>
      </w:r>
      <w:r w:rsidR="00EE06DC">
        <w:rPr>
          <w:rFonts w:ascii="Times New Roman" w:hAnsi="Times New Roman" w:cs="Times New Roman"/>
          <w:sz w:val="24"/>
          <w:szCs w:val="24"/>
          <w:lang w:val="sr-Cyrl-RS"/>
        </w:rPr>
        <w:t>.</w:t>
      </w:r>
      <w:r>
        <w:rPr>
          <w:rFonts w:ascii="Times New Roman" w:hAnsi="Times New Roman" w:cs="Times New Roman"/>
          <w:sz w:val="24"/>
          <w:szCs w:val="24"/>
          <w:lang w:val="sr-Cyrl-RS"/>
        </w:rPr>
        <w:t>938</w:t>
      </w:r>
      <w:r w:rsidR="00EE06DC">
        <w:rPr>
          <w:rFonts w:ascii="Times New Roman" w:hAnsi="Times New Roman" w:cs="Times New Roman"/>
          <w:sz w:val="24"/>
          <w:szCs w:val="24"/>
          <w:lang w:val="sr-Cyrl-RS"/>
        </w:rPr>
        <w:t>,00 динара.</w:t>
      </w:r>
    </w:p>
    <w:p w14:paraId="217D5239" w14:textId="1C3686DE" w:rsidR="005F02CC" w:rsidRDefault="006B5EF1"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Изведени су радови </w:t>
      </w:r>
      <w:r w:rsidR="005F02CC">
        <w:rPr>
          <w:rFonts w:ascii="Times New Roman" w:hAnsi="Times New Roman" w:cs="Times New Roman"/>
          <w:sz w:val="24"/>
          <w:szCs w:val="24"/>
          <w:lang w:val="sr-Cyrl-RS"/>
        </w:rPr>
        <w:t xml:space="preserve"> на изградњи надстрешнице на пијаци у Грделици</w:t>
      </w:r>
      <w:r w:rsidR="00C65445">
        <w:rPr>
          <w:rFonts w:ascii="Times New Roman" w:hAnsi="Times New Roman" w:cs="Times New Roman"/>
          <w:sz w:val="24"/>
          <w:szCs w:val="24"/>
        </w:rPr>
        <w:t xml:space="preserve"> </w:t>
      </w:r>
      <w:r w:rsidR="00C65445">
        <w:rPr>
          <w:rFonts w:ascii="Times New Roman" w:hAnsi="Times New Roman" w:cs="Times New Roman"/>
          <w:sz w:val="24"/>
          <w:szCs w:val="24"/>
          <w:lang w:val="sr-Cyrl-RS"/>
        </w:rPr>
        <w:t>у износу од 2.748.648,30 дин.</w:t>
      </w:r>
      <w:r w:rsidR="005F02CC">
        <w:rPr>
          <w:rFonts w:ascii="Times New Roman" w:hAnsi="Times New Roman" w:cs="Times New Roman"/>
          <w:sz w:val="24"/>
          <w:szCs w:val="24"/>
          <w:lang w:val="sr-Cyrl-RS"/>
        </w:rPr>
        <w:t xml:space="preserve"> </w:t>
      </w:r>
    </w:p>
    <w:p w14:paraId="20ED982D" w14:textId="7AF722C8" w:rsidR="006B5EF1" w:rsidRDefault="00AF5F1B"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току је изградња водоводне мреже од моста на Козарачкој реци до села Добротина ( уз стари </w:t>
      </w:r>
      <w:r w:rsidR="004C30FE">
        <w:rPr>
          <w:rFonts w:ascii="Times New Roman" w:hAnsi="Times New Roman" w:cs="Times New Roman"/>
          <w:sz w:val="24"/>
          <w:szCs w:val="24"/>
          <w:lang w:val="sr-Cyrl-RS"/>
        </w:rPr>
        <w:t>Грделички пут)</w:t>
      </w:r>
      <w:r w:rsidR="00477A5F">
        <w:rPr>
          <w:rFonts w:ascii="Times New Roman" w:hAnsi="Times New Roman" w:cs="Times New Roman"/>
          <w:sz w:val="24"/>
          <w:szCs w:val="24"/>
          <w:lang w:val="sr-Cyrl-RS"/>
        </w:rPr>
        <w:t xml:space="preserve"> предрачунске вредности 44.351.130,69 динара,а изведени су радови у вредности од 25.797.937,00 динара.</w:t>
      </w:r>
    </w:p>
    <w:p w14:paraId="00EEE802" w14:textId="6688E7A1" w:rsidR="006B5EF1" w:rsidRDefault="004C30FE"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Извршена је набавка два резервоара за воду запремине 20м³</w:t>
      </w:r>
      <w:r w:rsidR="007248B2">
        <w:rPr>
          <w:rFonts w:ascii="Times New Roman" w:hAnsi="Times New Roman" w:cs="Times New Roman"/>
          <w:sz w:val="24"/>
          <w:szCs w:val="24"/>
          <w:lang w:val="sr-Cyrl-RS"/>
        </w:rPr>
        <w:t xml:space="preserve"> у износу од 799.992,00.И</w:t>
      </w:r>
      <w:r w:rsidR="00804EAF">
        <w:rPr>
          <w:rFonts w:ascii="Times New Roman" w:hAnsi="Times New Roman" w:cs="Times New Roman"/>
          <w:sz w:val="24"/>
          <w:szCs w:val="24"/>
          <w:lang w:val="sr-Cyrl-RS"/>
        </w:rPr>
        <w:t>звршена је и уградња једног резервоара на локацији КО</w:t>
      </w:r>
      <w:r w:rsidR="009B68E9">
        <w:rPr>
          <w:rFonts w:ascii="Times New Roman" w:hAnsi="Times New Roman" w:cs="Times New Roman"/>
          <w:sz w:val="24"/>
          <w:szCs w:val="24"/>
          <w:lang w:val="sr-Cyrl-RS"/>
        </w:rPr>
        <w:t xml:space="preserve"> </w:t>
      </w:r>
      <w:r w:rsidR="00804EAF">
        <w:rPr>
          <w:rFonts w:ascii="Times New Roman" w:hAnsi="Times New Roman" w:cs="Times New Roman"/>
          <w:sz w:val="24"/>
          <w:szCs w:val="24"/>
          <w:lang w:val="sr-Cyrl-RS"/>
        </w:rPr>
        <w:t xml:space="preserve">Мала Копашница </w:t>
      </w:r>
      <w:r w:rsidR="009B68E9">
        <w:rPr>
          <w:rFonts w:ascii="Times New Roman" w:hAnsi="Times New Roman" w:cs="Times New Roman"/>
          <w:sz w:val="24"/>
          <w:szCs w:val="24"/>
          <w:lang w:val="sr-Cyrl-RS"/>
        </w:rPr>
        <w:t xml:space="preserve">број 66 </w:t>
      </w:r>
      <w:r w:rsidR="00804EAF">
        <w:rPr>
          <w:rFonts w:ascii="Times New Roman" w:hAnsi="Times New Roman" w:cs="Times New Roman"/>
          <w:sz w:val="24"/>
          <w:szCs w:val="24"/>
          <w:lang w:val="sr-Cyrl-RS"/>
        </w:rPr>
        <w:t>у вишој зони водоснабдевања</w:t>
      </w:r>
      <w:r w:rsidR="00233803">
        <w:rPr>
          <w:rFonts w:ascii="Times New Roman" w:hAnsi="Times New Roman" w:cs="Times New Roman"/>
          <w:sz w:val="24"/>
          <w:szCs w:val="24"/>
          <w:lang w:val="sr-Cyrl-RS"/>
        </w:rPr>
        <w:t>. Вредност инвестиције износи 658.447,20 динара.</w:t>
      </w:r>
    </w:p>
    <w:p w14:paraId="4C97167A" w14:textId="68A5B027" w:rsidR="004C30FE" w:rsidRDefault="004C30FE" w:rsidP="00263450">
      <w:pPr>
        <w:pStyle w:val="ListParagraph"/>
        <w:numPr>
          <w:ilvl w:val="0"/>
          <w:numId w:val="1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Извршена је набавка теренског возила за РЈ водовод и канализациј</w:t>
      </w:r>
      <w:r w:rsidR="00A1075A">
        <w:rPr>
          <w:rFonts w:ascii="Times New Roman" w:hAnsi="Times New Roman" w:cs="Times New Roman"/>
          <w:sz w:val="24"/>
          <w:szCs w:val="24"/>
          <w:lang w:val="sr-Cyrl-RS"/>
        </w:rPr>
        <w:t>а</w:t>
      </w:r>
      <w:r w:rsidR="00915150">
        <w:rPr>
          <w:rFonts w:ascii="Times New Roman" w:hAnsi="Times New Roman" w:cs="Times New Roman"/>
          <w:sz w:val="24"/>
          <w:szCs w:val="24"/>
          <w:lang w:val="sr-Cyrl-RS"/>
        </w:rPr>
        <w:t xml:space="preserve"> у вредности од 990.000,00 динара.</w:t>
      </w:r>
      <w:r>
        <w:rPr>
          <w:rFonts w:ascii="Times New Roman" w:hAnsi="Times New Roman" w:cs="Times New Roman"/>
          <w:sz w:val="24"/>
          <w:szCs w:val="24"/>
          <w:lang w:val="sr-Cyrl-RS"/>
        </w:rPr>
        <w:t xml:space="preserve"> </w:t>
      </w:r>
    </w:p>
    <w:p w14:paraId="28168B72" w14:textId="77777777" w:rsidR="007248B2" w:rsidRPr="007248B2" w:rsidRDefault="007248B2" w:rsidP="007248B2">
      <w:pPr>
        <w:ind w:left="720"/>
        <w:jc w:val="both"/>
        <w:rPr>
          <w:rFonts w:ascii="Times New Roman" w:hAnsi="Times New Roman" w:cs="Times New Roman"/>
          <w:sz w:val="24"/>
          <w:szCs w:val="24"/>
          <w:lang w:val="sr-Cyrl-RS"/>
        </w:rPr>
      </w:pPr>
    </w:p>
    <w:p w14:paraId="14FC3BA9" w14:textId="77777777" w:rsidR="00A1030E" w:rsidRDefault="00A1030E" w:rsidP="00622F8D">
      <w:pPr>
        <w:jc w:val="both"/>
        <w:rPr>
          <w:rFonts w:ascii="Times New Roman" w:hAnsi="Times New Roman" w:cs="Times New Roman"/>
          <w:b/>
          <w:sz w:val="24"/>
          <w:szCs w:val="24"/>
        </w:rPr>
      </w:pPr>
    </w:p>
    <w:p w14:paraId="108060A6" w14:textId="4CA29A09" w:rsidR="00326637" w:rsidRDefault="003A2E7D" w:rsidP="00622F8D">
      <w:pPr>
        <w:jc w:val="both"/>
        <w:rPr>
          <w:rFonts w:ascii="Times New Roman" w:hAnsi="Times New Roman" w:cs="Times New Roman"/>
          <w:b/>
          <w:sz w:val="24"/>
          <w:szCs w:val="24"/>
        </w:rPr>
      </w:pPr>
      <w:r w:rsidRPr="003A2E7D">
        <w:rPr>
          <w:rFonts w:ascii="Times New Roman" w:hAnsi="Times New Roman" w:cs="Times New Roman"/>
          <w:b/>
          <w:sz w:val="24"/>
          <w:szCs w:val="24"/>
        </w:rPr>
        <w:t>III ЗАКЉУЧНА РАЗМАТРАЊА И НАПОМЕНЕ</w:t>
      </w:r>
    </w:p>
    <w:p w14:paraId="4D07E4F7" w14:textId="42E7ACED" w:rsidR="00490975" w:rsidRDefault="00490975" w:rsidP="00622F8D">
      <w:pPr>
        <w:jc w:val="both"/>
        <w:rPr>
          <w:rFonts w:ascii="Times New Roman" w:hAnsi="Times New Roman" w:cs="Times New Roman"/>
          <w:b/>
          <w:sz w:val="24"/>
          <w:szCs w:val="24"/>
        </w:rPr>
      </w:pPr>
    </w:p>
    <w:p w14:paraId="4CE1C7BB" w14:textId="7CCB5B60" w:rsidR="00490975" w:rsidRDefault="00490975" w:rsidP="00263450">
      <w:pPr>
        <w:ind w:firstLine="72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Анализирајући приходе и расходе за период </w:t>
      </w:r>
      <w:r>
        <w:rPr>
          <w:rFonts w:ascii="Times New Roman" w:hAnsi="Times New Roman" w:cs="Times New Roman"/>
          <w:bCs/>
          <w:sz w:val="24"/>
          <w:szCs w:val="24"/>
          <w:lang w:val="sr-Latn-RS"/>
        </w:rPr>
        <w:t>I-</w:t>
      </w:r>
      <w:r w:rsidR="000F7125">
        <w:rPr>
          <w:rFonts w:ascii="Times New Roman" w:hAnsi="Times New Roman" w:cs="Times New Roman"/>
          <w:bCs/>
          <w:sz w:val="24"/>
          <w:szCs w:val="24"/>
          <w:lang w:val="sr-Latn-RS"/>
        </w:rPr>
        <w:t>X</w:t>
      </w:r>
      <w:r w:rsidR="0004283B">
        <w:rPr>
          <w:rFonts w:ascii="Times New Roman" w:hAnsi="Times New Roman" w:cs="Times New Roman"/>
          <w:bCs/>
          <w:sz w:val="24"/>
          <w:szCs w:val="24"/>
        </w:rPr>
        <w:t>II</w:t>
      </w:r>
      <w:r>
        <w:rPr>
          <w:rFonts w:ascii="Times New Roman" w:hAnsi="Times New Roman" w:cs="Times New Roman"/>
          <w:bCs/>
          <w:sz w:val="24"/>
          <w:szCs w:val="24"/>
          <w:lang w:val="sr-Cyrl-RS"/>
        </w:rPr>
        <w:t>/202</w:t>
      </w:r>
      <w:r w:rsidR="000950B3">
        <w:rPr>
          <w:rFonts w:ascii="Times New Roman" w:hAnsi="Times New Roman" w:cs="Times New Roman"/>
          <w:bCs/>
          <w:sz w:val="24"/>
          <w:szCs w:val="24"/>
          <w:lang w:val="sr-Cyrl-RS"/>
        </w:rPr>
        <w:t>5</w:t>
      </w:r>
      <w:r>
        <w:rPr>
          <w:rFonts w:ascii="Times New Roman" w:hAnsi="Times New Roman" w:cs="Times New Roman"/>
          <w:bCs/>
          <w:sz w:val="24"/>
          <w:szCs w:val="24"/>
          <w:lang w:val="sr-Cyrl-RS"/>
        </w:rPr>
        <w:t xml:space="preserve"> можемо констатовати да је предузеће пословало </w:t>
      </w:r>
      <w:r w:rsidR="00680C0D">
        <w:rPr>
          <w:rFonts w:ascii="Times New Roman" w:hAnsi="Times New Roman" w:cs="Times New Roman"/>
          <w:bCs/>
          <w:sz w:val="24"/>
          <w:szCs w:val="24"/>
          <w:lang w:val="sr-Cyrl-RS"/>
        </w:rPr>
        <w:t>негат</w:t>
      </w:r>
      <w:r w:rsidR="001303D5">
        <w:rPr>
          <w:rFonts w:ascii="Times New Roman" w:hAnsi="Times New Roman" w:cs="Times New Roman"/>
          <w:bCs/>
          <w:sz w:val="24"/>
          <w:szCs w:val="24"/>
          <w:lang w:val="sr-Cyrl-RS"/>
        </w:rPr>
        <w:t>ивно</w:t>
      </w:r>
      <w:r>
        <w:rPr>
          <w:rFonts w:ascii="Times New Roman" w:hAnsi="Times New Roman" w:cs="Times New Roman"/>
          <w:bCs/>
          <w:sz w:val="24"/>
          <w:szCs w:val="24"/>
          <w:lang w:val="sr-Cyrl-RS"/>
        </w:rPr>
        <w:t xml:space="preserve"> јер су приходи (</w:t>
      </w:r>
      <w:r w:rsidR="0004283B">
        <w:rPr>
          <w:rFonts w:ascii="Times New Roman" w:hAnsi="Times New Roman" w:cs="Times New Roman"/>
          <w:bCs/>
          <w:sz w:val="24"/>
          <w:szCs w:val="24"/>
          <w:lang w:val="sr-Cyrl-RS"/>
        </w:rPr>
        <w:t>140</w:t>
      </w:r>
      <w:r w:rsidR="00680C0D">
        <w:rPr>
          <w:rFonts w:ascii="Times New Roman" w:hAnsi="Times New Roman" w:cs="Times New Roman"/>
          <w:bCs/>
          <w:sz w:val="24"/>
          <w:szCs w:val="24"/>
          <w:lang w:val="sr-Cyrl-RS"/>
        </w:rPr>
        <w:t>.</w:t>
      </w:r>
      <w:r w:rsidR="0004283B">
        <w:rPr>
          <w:rFonts w:ascii="Times New Roman" w:hAnsi="Times New Roman" w:cs="Times New Roman"/>
          <w:bCs/>
          <w:sz w:val="24"/>
          <w:szCs w:val="24"/>
          <w:lang w:val="sr-Cyrl-RS"/>
        </w:rPr>
        <w:t>784</w:t>
      </w:r>
      <w:r w:rsidR="00680C0D">
        <w:rPr>
          <w:rFonts w:ascii="Times New Roman" w:hAnsi="Times New Roman" w:cs="Times New Roman"/>
          <w:bCs/>
          <w:sz w:val="24"/>
          <w:szCs w:val="24"/>
          <w:lang w:val="sr-Cyrl-RS"/>
        </w:rPr>
        <w:t>.</w:t>
      </w:r>
      <w:r w:rsidR="0004283B">
        <w:rPr>
          <w:rFonts w:ascii="Times New Roman" w:hAnsi="Times New Roman" w:cs="Times New Roman"/>
          <w:bCs/>
          <w:sz w:val="24"/>
          <w:szCs w:val="24"/>
          <w:lang w:val="sr-Cyrl-RS"/>
        </w:rPr>
        <w:t>073</w:t>
      </w:r>
      <w:r w:rsidR="00680C0D">
        <w:rPr>
          <w:rFonts w:ascii="Times New Roman" w:hAnsi="Times New Roman" w:cs="Times New Roman"/>
          <w:bCs/>
          <w:sz w:val="24"/>
          <w:szCs w:val="24"/>
          <w:lang w:val="sr-Cyrl-RS"/>
        </w:rPr>
        <w:t>,</w:t>
      </w:r>
      <w:r w:rsidR="0004283B">
        <w:rPr>
          <w:rFonts w:ascii="Times New Roman" w:hAnsi="Times New Roman" w:cs="Times New Roman"/>
          <w:bCs/>
          <w:sz w:val="24"/>
          <w:szCs w:val="24"/>
          <w:lang w:val="sr-Cyrl-RS"/>
        </w:rPr>
        <w:t>39</w:t>
      </w:r>
      <w:r>
        <w:rPr>
          <w:rFonts w:ascii="Times New Roman" w:hAnsi="Times New Roman" w:cs="Times New Roman"/>
          <w:bCs/>
          <w:sz w:val="24"/>
          <w:szCs w:val="24"/>
          <w:lang w:val="sr-Cyrl-RS"/>
        </w:rPr>
        <w:t xml:space="preserve">) </w:t>
      </w:r>
      <w:r w:rsidR="00680C0D">
        <w:rPr>
          <w:rFonts w:ascii="Times New Roman" w:hAnsi="Times New Roman" w:cs="Times New Roman"/>
          <w:bCs/>
          <w:sz w:val="24"/>
          <w:szCs w:val="24"/>
          <w:lang w:val="sr-Cyrl-RS"/>
        </w:rPr>
        <w:t>мањи</w:t>
      </w:r>
      <w:r>
        <w:rPr>
          <w:rFonts w:ascii="Times New Roman" w:hAnsi="Times New Roman" w:cs="Times New Roman"/>
          <w:bCs/>
          <w:sz w:val="24"/>
          <w:szCs w:val="24"/>
          <w:lang w:val="sr-Cyrl-RS"/>
        </w:rPr>
        <w:t xml:space="preserve"> од расхода (</w:t>
      </w:r>
      <w:r w:rsidR="0004283B">
        <w:rPr>
          <w:rFonts w:ascii="Times New Roman" w:hAnsi="Times New Roman" w:cs="Times New Roman"/>
          <w:bCs/>
          <w:sz w:val="24"/>
          <w:szCs w:val="24"/>
          <w:lang w:val="sr-Cyrl-RS"/>
        </w:rPr>
        <w:t>152</w:t>
      </w:r>
      <w:r>
        <w:rPr>
          <w:rFonts w:ascii="Times New Roman" w:hAnsi="Times New Roman" w:cs="Times New Roman"/>
          <w:bCs/>
          <w:sz w:val="24"/>
          <w:szCs w:val="24"/>
          <w:lang w:val="sr-Cyrl-RS"/>
        </w:rPr>
        <w:t>.</w:t>
      </w:r>
      <w:r w:rsidR="0004283B">
        <w:rPr>
          <w:rFonts w:ascii="Times New Roman" w:hAnsi="Times New Roman" w:cs="Times New Roman"/>
          <w:bCs/>
          <w:sz w:val="24"/>
          <w:szCs w:val="24"/>
          <w:lang w:val="sr-Cyrl-RS"/>
        </w:rPr>
        <w:t>682</w:t>
      </w:r>
      <w:r>
        <w:rPr>
          <w:rFonts w:ascii="Times New Roman" w:hAnsi="Times New Roman" w:cs="Times New Roman"/>
          <w:bCs/>
          <w:sz w:val="24"/>
          <w:szCs w:val="24"/>
          <w:lang w:val="sr-Cyrl-RS"/>
        </w:rPr>
        <w:t>.</w:t>
      </w:r>
      <w:r w:rsidR="0004283B">
        <w:rPr>
          <w:rFonts w:ascii="Times New Roman" w:hAnsi="Times New Roman" w:cs="Times New Roman"/>
          <w:bCs/>
          <w:sz w:val="24"/>
          <w:szCs w:val="24"/>
          <w:lang w:val="sr-Cyrl-RS"/>
        </w:rPr>
        <w:t>4</w:t>
      </w:r>
      <w:r w:rsidR="000F7125">
        <w:rPr>
          <w:rFonts w:ascii="Times New Roman" w:hAnsi="Times New Roman" w:cs="Times New Roman"/>
          <w:bCs/>
          <w:sz w:val="24"/>
          <w:szCs w:val="24"/>
        </w:rPr>
        <w:t>6</w:t>
      </w:r>
      <w:r w:rsidR="0004283B">
        <w:rPr>
          <w:rFonts w:ascii="Times New Roman" w:hAnsi="Times New Roman" w:cs="Times New Roman"/>
          <w:bCs/>
          <w:sz w:val="24"/>
          <w:szCs w:val="24"/>
          <w:lang w:val="sr-Cyrl-RS"/>
        </w:rPr>
        <w:t>2</w:t>
      </w:r>
      <w:r>
        <w:rPr>
          <w:rFonts w:ascii="Times New Roman" w:hAnsi="Times New Roman" w:cs="Times New Roman"/>
          <w:bCs/>
          <w:sz w:val="24"/>
          <w:szCs w:val="24"/>
          <w:lang w:val="sr-Cyrl-RS"/>
        </w:rPr>
        <w:t>,</w:t>
      </w:r>
      <w:r w:rsidR="0004283B">
        <w:rPr>
          <w:rFonts w:ascii="Times New Roman" w:hAnsi="Times New Roman" w:cs="Times New Roman"/>
          <w:bCs/>
          <w:sz w:val="24"/>
          <w:szCs w:val="24"/>
          <w:lang w:val="sr-Cyrl-RS"/>
        </w:rPr>
        <w:t>57</w:t>
      </w:r>
      <w:r>
        <w:rPr>
          <w:rFonts w:ascii="Times New Roman" w:hAnsi="Times New Roman" w:cs="Times New Roman"/>
          <w:bCs/>
          <w:sz w:val="24"/>
          <w:szCs w:val="24"/>
          <w:lang w:val="sr-Cyrl-RS"/>
        </w:rPr>
        <w:t xml:space="preserve">) односно </w:t>
      </w:r>
      <w:r w:rsidR="00680C0D">
        <w:rPr>
          <w:rFonts w:ascii="Times New Roman" w:hAnsi="Times New Roman" w:cs="Times New Roman"/>
          <w:bCs/>
          <w:sz w:val="24"/>
          <w:szCs w:val="24"/>
          <w:lang w:val="sr-Cyrl-RS"/>
        </w:rPr>
        <w:t>негати</w:t>
      </w:r>
      <w:r w:rsidR="001303D5">
        <w:rPr>
          <w:rFonts w:ascii="Times New Roman" w:hAnsi="Times New Roman" w:cs="Times New Roman"/>
          <w:bCs/>
          <w:sz w:val="24"/>
          <w:szCs w:val="24"/>
          <w:lang w:val="sr-Cyrl-RS"/>
        </w:rPr>
        <w:t>ван</w:t>
      </w:r>
      <w:r>
        <w:rPr>
          <w:rFonts w:ascii="Times New Roman" w:hAnsi="Times New Roman" w:cs="Times New Roman"/>
          <w:bCs/>
          <w:sz w:val="24"/>
          <w:szCs w:val="24"/>
          <w:lang w:val="sr-Cyrl-RS"/>
        </w:rPr>
        <w:t xml:space="preserve"> резултат у пословању износи </w:t>
      </w:r>
      <w:r w:rsidR="007107AC">
        <w:rPr>
          <w:rFonts w:ascii="Times New Roman" w:hAnsi="Times New Roman" w:cs="Times New Roman"/>
          <w:bCs/>
          <w:sz w:val="24"/>
          <w:szCs w:val="24"/>
          <w:lang w:val="sr-Cyrl-RS"/>
        </w:rPr>
        <w:t>11</w:t>
      </w:r>
      <w:r>
        <w:rPr>
          <w:rFonts w:ascii="Times New Roman" w:hAnsi="Times New Roman" w:cs="Times New Roman"/>
          <w:bCs/>
          <w:sz w:val="24"/>
          <w:szCs w:val="24"/>
          <w:lang w:val="sr-Cyrl-RS"/>
        </w:rPr>
        <w:t>.</w:t>
      </w:r>
      <w:r w:rsidR="007107AC">
        <w:rPr>
          <w:rFonts w:ascii="Times New Roman" w:hAnsi="Times New Roman" w:cs="Times New Roman"/>
          <w:bCs/>
          <w:sz w:val="24"/>
          <w:szCs w:val="24"/>
          <w:lang w:val="sr-Cyrl-RS"/>
        </w:rPr>
        <w:t>898</w:t>
      </w:r>
      <w:r w:rsidR="001303D5">
        <w:rPr>
          <w:rFonts w:ascii="Times New Roman" w:hAnsi="Times New Roman" w:cs="Times New Roman"/>
          <w:bCs/>
          <w:sz w:val="24"/>
          <w:szCs w:val="24"/>
          <w:lang w:val="sr-Cyrl-RS"/>
        </w:rPr>
        <w:t>.</w:t>
      </w:r>
      <w:r w:rsidR="007107AC">
        <w:rPr>
          <w:rFonts w:ascii="Times New Roman" w:hAnsi="Times New Roman" w:cs="Times New Roman"/>
          <w:bCs/>
          <w:sz w:val="24"/>
          <w:szCs w:val="24"/>
          <w:lang w:val="sr-Cyrl-RS"/>
        </w:rPr>
        <w:t>389</w:t>
      </w:r>
      <w:r w:rsidR="001303D5">
        <w:rPr>
          <w:rFonts w:ascii="Times New Roman" w:hAnsi="Times New Roman" w:cs="Times New Roman"/>
          <w:bCs/>
          <w:sz w:val="24"/>
          <w:szCs w:val="24"/>
          <w:lang w:val="sr-Cyrl-RS"/>
        </w:rPr>
        <w:t>,</w:t>
      </w:r>
      <w:r w:rsidR="007107AC">
        <w:rPr>
          <w:rFonts w:ascii="Times New Roman" w:hAnsi="Times New Roman" w:cs="Times New Roman"/>
          <w:bCs/>
          <w:sz w:val="24"/>
          <w:szCs w:val="24"/>
          <w:lang w:val="sr-Cyrl-RS"/>
        </w:rPr>
        <w:t>18</w:t>
      </w:r>
      <w:r>
        <w:rPr>
          <w:rFonts w:ascii="Times New Roman" w:hAnsi="Times New Roman" w:cs="Times New Roman"/>
          <w:bCs/>
          <w:sz w:val="24"/>
          <w:szCs w:val="24"/>
          <w:lang w:val="sr-Cyrl-RS"/>
        </w:rPr>
        <w:t xml:space="preserve"> динар</w:t>
      </w:r>
      <w:r w:rsidR="00E06F80">
        <w:rPr>
          <w:rFonts w:ascii="Times New Roman" w:hAnsi="Times New Roman" w:cs="Times New Roman"/>
          <w:bCs/>
          <w:sz w:val="24"/>
          <w:szCs w:val="24"/>
          <w:lang w:val="sr-Cyrl-RS"/>
        </w:rPr>
        <w:t>а</w:t>
      </w:r>
      <w:r>
        <w:rPr>
          <w:rFonts w:ascii="Times New Roman" w:hAnsi="Times New Roman" w:cs="Times New Roman"/>
          <w:bCs/>
          <w:sz w:val="24"/>
          <w:szCs w:val="24"/>
          <w:lang w:val="sr-Cyrl-RS"/>
        </w:rPr>
        <w:t>.</w:t>
      </w:r>
    </w:p>
    <w:p w14:paraId="7AF05B5E" w14:textId="77777777" w:rsidR="00F2481A" w:rsidRDefault="00F2481A" w:rsidP="00622F8D">
      <w:pPr>
        <w:jc w:val="both"/>
        <w:rPr>
          <w:rFonts w:ascii="Times New Roman" w:hAnsi="Times New Roman" w:cs="Times New Roman"/>
          <w:sz w:val="24"/>
          <w:szCs w:val="24"/>
          <w:lang w:val="sr-Cyrl-RS"/>
        </w:rPr>
      </w:pPr>
      <w:r>
        <w:rPr>
          <w:rFonts w:ascii="Times New Roman" w:hAnsi="Times New Roman" w:cs="Times New Roman"/>
          <w:sz w:val="24"/>
          <w:szCs w:val="24"/>
          <w:lang w:val="sr-Cyrl-RS"/>
        </w:rPr>
        <w:t>У току  израде овог извештаја НО предузећа је дана 20.01.2026.године усвојио извештај о процени фер тржишне вредности целокупне имовине, обавеза и капитала у складу са МРС на дан 01.01.2025.године.</w:t>
      </w:r>
    </w:p>
    <w:p w14:paraId="5FB4E980" w14:textId="0E8C8666" w:rsidR="00F2481A" w:rsidRDefault="00F2481A" w:rsidP="00622F8D">
      <w:pPr>
        <w:jc w:val="both"/>
        <w:rPr>
          <w:rFonts w:ascii="Times New Roman" w:hAnsi="Times New Roman" w:cs="Times New Roman"/>
          <w:sz w:val="24"/>
          <w:szCs w:val="24"/>
          <w:lang w:val="sr-Cyrl-RS"/>
        </w:rPr>
      </w:pPr>
      <w:r>
        <w:rPr>
          <w:rFonts w:ascii="Times New Roman" w:hAnsi="Times New Roman" w:cs="Times New Roman"/>
          <w:sz w:val="24"/>
          <w:szCs w:val="24"/>
          <w:lang w:val="sr-Cyrl-RS"/>
        </w:rPr>
        <w:t>Књижење ефеката процене одразило се на повећање појединих позиција у делу плана и реализације трошкова</w:t>
      </w:r>
      <w:r w:rsidR="00321E99">
        <w:rPr>
          <w:rFonts w:ascii="Times New Roman" w:hAnsi="Times New Roman" w:cs="Times New Roman"/>
          <w:sz w:val="24"/>
          <w:szCs w:val="24"/>
          <w:lang w:val="sr-Cyrl-RS"/>
        </w:rPr>
        <w:t>:</w:t>
      </w:r>
    </w:p>
    <w:p w14:paraId="57B52D36" w14:textId="77777777" w:rsidR="00F2481A" w:rsidRDefault="00F2481A" w:rsidP="00622F8D">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Конто 540-трошкови амортизације </w:t>
      </w:r>
    </w:p>
    <w:p w14:paraId="3E74E685" w14:textId="3883AA56" w:rsidR="00F2481A" w:rsidRDefault="00F2481A" w:rsidP="00622F8D">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Планирани трошкови амортизације за 2025.годину износе 15.000.000,00 динара. Након процене фер вредности некретнина,постројења и опреме применом методе реваролизације(Мрс16)дошло је до повећања фер вредности.Повећањем вредности дошло је до повећања трошкова амортизације за 7.304.366,42 динара у односу на план</w:t>
      </w:r>
      <w:r w:rsidR="00DA1661">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односно амортизација за 2025.годину износи 22.304.366,42 динара.</w:t>
      </w:r>
    </w:p>
    <w:p w14:paraId="73925BA8" w14:textId="77777777" w:rsidR="00F2481A" w:rsidRDefault="00F2481A" w:rsidP="00622F8D">
      <w:pPr>
        <w:jc w:val="both"/>
        <w:rPr>
          <w:rFonts w:ascii="Times New Roman" w:hAnsi="Times New Roman" w:cs="Times New Roman"/>
          <w:sz w:val="24"/>
          <w:szCs w:val="24"/>
          <w:lang w:val="sr-Cyrl-RS"/>
        </w:rPr>
      </w:pPr>
      <w:r>
        <w:rPr>
          <w:rFonts w:ascii="Times New Roman" w:hAnsi="Times New Roman" w:cs="Times New Roman"/>
          <w:sz w:val="24"/>
          <w:szCs w:val="24"/>
          <w:lang w:val="sr-Cyrl-RS"/>
        </w:rPr>
        <w:t>Конто 575-расходи по основу ефеката уговорене реваролизације потраживања</w:t>
      </w:r>
    </w:p>
    <w:p w14:paraId="5ABBDBAA" w14:textId="63463FD8" w:rsidR="00113440" w:rsidRDefault="00F2481A" w:rsidP="00622F8D">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 овој позицији </w:t>
      </w:r>
      <w:r w:rsidR="00BB0DB2">
        <w:rPr>
          <w:rFonts w:ascii="Times New Roman" w:hAnsi="Times New Roman" w:cs="Times New Roman"/>
          <w:sz w:val="24"/>
          <w:szCs w:val="24"/>
          <w:lang w:val="sr-Cyrl-RS"/>
        </w:rPr>
        <w:t>исказан је износ  од 1.461.929,55 а односи се на директан отпи</w:t>
      </w:r>
      <w:r w:rsidR="00D01113">
        <w:rPr>
          <w:rFonts w:ascii="Times New Roman" w:hAnsi="Times New Roman" w:cs="Times New Roman"/>
          <w:sz w:val="24"/>
          <w:szCs w:val="24"/>
          <w:lang w:val="sr-Cyrl-RS"/>
        </w:rPr>
        <w:t xml:space="preserve">с </w:t>
      </w:r>
      <w:r w:rsidR="00BB0DB2">
        <w:rPr>
          <w:rFonts w:ascii="Times New Roman" w:hAnsi="Times New Roman" w:cs="Times New Roman"/>
          <w:sz w:val="24"/>
          <w:szCs w:val="24"/>
          <w:lang w:val="sr-Cyrl-RS"/>
        </w:rPr>
        <w:t xml:space="preserve"> потраживања</w:t>
      </w:r>
      <w:r w:rsidR="005A2023">
        <w:rPr>
          <w:rFonts w:ascii="Times New Roman" w:hAnsi="Times New Roman" w:cs="Times New Roman"/>
          <w:sz w:val="24"/>
          <w:szCs w:val="24"/>
          <w:lang w:val="sr-Cyrl-RS"/>
        </w:rPr>
        <w:t>,</w:t>
      </w:r>
      <w:r w:rsidR="00BB0DB2">
        <w:rPr>
          <w:rFonts w:ascii="Times New Roman" w:hAnsi="Times New Roman" w:cs="Times New Roman"/>
          <w:sz w:val="24"/>
          <w:szCs w:val="24"/>
          <w:lang w:val="sr-Cyrl-RS"/>
        </w:rPr>
        <w:t xml:space="preserve"> а на основу извршене процене фер вредности.</w:t>
      </w:r>
    </w:p>
    <w:p w14:paraId="597D3F2F" w14:textId="18BBE05E" w:rsidR="00641ECD" w:rsidRDefault="00113440" w:rsidP="00622F8D">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Када се на ове две позиције проистекле из </w:t>
      </w:r>
      <w:r w:rsidR="00641ECD">
        <w:rPr>
          <w:rFonts w:ascii="Times New Roman" w:hAnsi="Times New Roman" w:cs="Times New Roman"/>
          <w:sz w:val="24"/>
          <w:szCs w:val="24"/>
          <w:lang w:val="sr-Cyrl-RS"/>
        </w:rPr>
        <w:t>процене фер вредности додају докалкулисани трошкови на име створених резервисања за судске трошкове у износу од 3.055.160,84 динара(судски спор са ЖТП Београд из 2000.године), долазимо до закључка да је реализација на ове три позиције 11.821.456,81 динара а која не зависи од воље предузећа и као таква није била обухваћена планом расхода за 2025 годину.</w:t>
      </w:r>
      <w:r w:rsidR="00F2481A">
        <w:rPr>
          <w:rFonts w:ascii="Times New Roman" w:hAnsi="Times New Roman" w:cs="Times New Roman"/>
          <w:sz w:val="24"/>
          <w:szCs w:val="24"/>
          <w:lang w:val="sr-Cyrl-RS"/>
        </w:rPr>
        <w:t xml:space="preserve">  </w:t>
      </w:r>
    </w:p>
    <w:p w14:paraId="2276FE09" w14:textId="4AFE5CBA" w:rsidR="00641ECD" w:rsidRDefault="00641ECD" w:rsidP="00622F8D">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Напомињемо да је преглед прихода и расхода урађен без књижења одлуке о попису за 2025.годину, те да ће коначни преглед прихода и расхода бити приказан у извештају о раду за 2025.годину. </w:t>
      </w:r>
    </w:p>
    <w:p w14:paraId="47C45DB5" w14:textId="34EDD0FB" w:rsidR="00CE09E2" w:rsidRPr="00F2481A" w:rsidRDefault="00F2481A" w:rsidP="00622F8D">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04E11ABD" w14:textId="4F17311F" w:rsidR="007C662D" w:rsidRDefault="007C662D" w:rsidP="00622F8D">
      <w:pPr>
        <w:jc w:val="both"/>
        <w:rPr>
          <w:rFonts w:ascii="Times New Roman" w:hAnsi="Times New Roman" w:cs="Times New Roman"/>
          <w:sz w:val="24"/>
          <w:szCs w:val="24"/>
        </w:rPr>
      </w:pPr>
      <w:r>
        <w:rPr>
          <w:rFonts w:ascii="Times New Roman" w:hAnsi="Times New Roman" w:cs="Times New Roman"/>
          <w:sz w:val="24"/>
          <w:szCs w:val="24"/>
        </w:rPr>
        <w:t xml:space="preserve">Обрадио:  </w:t>
      </w:r>
    </w:p>
    <w:p w14:paraId="4ACB6A59" w14:textId="77777777" w:rsidR="007C662D" w:rsidRPr="007C662D" w:rsidRDefault="007C662D" w:rsidP="00622F8D">
      <w:pPr>
        <w:jc w:val="both"/>
        <w:rPr>
          <w:rFonts w:ascii="Times New Roman" w:hAnsi="Times New Roman" w:cs="Times New Roman"/>
          <w:sz w:val="24"/>
          <w:szCs w:val="24"/>
        </w:rPr>
      </w:pPr>
      <w:r>
        <w:rPr>
          <w:rFonts w:ascii="Times New Roman" w:hAnsi="Times New Roman" w:cs="Times New Roman"/>
          <w:sz w:val="24"/>
          <w:szCs w:val="24"/>
        </w:rPr>
        <w:t xml:space="preserve">Миленковић Станимир                                                                                </w:t>
      </w:r>
    </w:p>
    <w:p w14:paraId="78BBC02E" w14:textId="302EF9E1" w:rsidR="00755B12" w:rsidRDefault="00755B12" w:rsidP="00622F8D">
      <w:pPr>
        <w:jc w:val="both"/>
        <w:rPr>
          <w:rFonts w:ascii="Times New Roman" w:hAnsi="Times New Roman" w:cs="Times New Roman"/>
          <w:sz w:val="24"/>
          <w:szCs w:val="24"/>
        </w:rPr>
      </w:pPr>
      <w:r>
        <w:rPr>
          <w:rFonts w:ascii="Times New Roman" w:hAnsi="Times New Roman" w:cs="Times New Roman"/>
          <w:sz w:val="24"/>
          <w:szCs w:val="24"/>
        </w:rPr>
        <w:t xml:space="preserve">У Грделици                                                                                                  </w:t>
      </w:r>
      <w:r w:rsidR="00490975">
        <w:rPr>
          <w:rFonts w:ascii="Times New Roman" w:hAnsi="Times New Roman" w:cs="Times New Roman"/>
          <w:sz w:val="24"/>
          <w:szCs w:val="24"/>
          <w:lang w:val="sr-Cyrl-RS"/>
        </w:rPr>
        <w:t xml:space="preserve">            </w:t>
      </w:r>
      <w:r>
        <w:rPr>
          <w:rFonts w:ascii="Times New Roman" w:hAnsi="Times New Roman" w:cs="Times New Roman"/>
          <w:sz w:val="24"/>
          <w:szCs w:val="24"/>
        </w:rPr>
        <w:t xml:space="preserve"> ЈКП „Грделица“</w:t>
      </w:r>
    </w:p>
    <w:p w14:paraId="45ED7013" w14:textId="4D85A7AF" w:rsidR="00490975" w:rsidRDefault="00706F71" w:rsidP="00622F8D">
      <w:pPr>
        <w:jc w:val="both"/>
        <w:rPr>
          <w:rFonts w:ascii="Times New Roman" w:eastAsia="Calibri" w:hAnsi="Times New Roman"/>
          <w:sz w:val="24"/>
          <w:szCs w:val="24"/>
        </w:rPr>
      </w:pPr>
      <w:r>
        <w:rPr>
          <w:rFonts w:ascii="Times New Roman" w:hAnsi="Times New Roman" w:cs="Times New Roman"/>
          <w:sz w:val="24"/>
          <w:szCs w:val="24"/>
          <w:lang w:val="sr-Cyrl-RS"/>
        </w:rPr>
        <w:t>26</w:t>
      </w:r>
      <w:r w:rsidR="00755B12">
        <w:rPr>
          <w:rFonts w:ascii="Times New Roman" w:hAnsi="Times New Roman" w:cs="Times New Roman"/>
          <w:sz w:val="24"/>
          <w:szCs w:val="24"/>
        </w:rPr>
        <w:t>.</w:t>
      </w:r>
      <w:r>
        <w:rPr>
          <w:rFonts w:ascii="Times New Roman" w:hAnsi="Times New Roman" w:cs="Times New Roman"/>
          <w:sz w:val="24"/>
          <w:szCs w:val="24"/>
          <w:lang w:val="sr-Cyrl-RS"/>
        </w:rPr>
        <w:t>01</w:t>
      </w:r>
      <w:r w:rsidR="00755B12">
        <w:rPr>
          <w:rFonts w:ascii="Times New Roman" w:hAnsi="Times New Roman" w:cs="Times New Roman"/>
          <w:sz w:val="24"/>
          <w:szCs w:val="24"/>
        </w:rPr>
        <w:t>.202</w:t>
      </w:r>
      <w:r>
        <w:rPr>
          <w:rFonts w:ascii="Times New Roman" w:hAnsi="Times New Roman" w:cs="Times New Roman"/>
          <w:sz w:val="24"/>
          <w:szCs w:val="24"/>
          <w:lang w:val="sr-Cyrl-RS"/>
        </w:rPr>
        <w:t>6</w:t>
      </w:r>
      <w:r w:rsidR="00755B12">
        <w:rPr>
          <w:rFonts w:ascii="Times New Roman" w:hAnsi="Times New Roman" w:cs="Times New Roman"/>
          <w:sz w:val="24"/>
          <w:szCs w:val="24"/>
        </w:rPr>
        <w:t xml:space="preserve">.године                                                                     </w:t>
      </w:r>
      <w:r w:rsidR="00490975">
        <w:rPr>
          <w:rFonts w:ascii="Times New Roman" w:hAnsi="Times New Roman" w:cs="Times New Roman"/>
          <w:sz w:val="24"/>
          <w:szCs w:val="24"/>
          <w:lang w:val="sr-Cyrl-RS"/>
        </w:rPr>
        <w:t xml:space="preserve">                  </w:t>
      </w:r>
      <w:r w:rsidR="00755B12">
        <w:rPr>
          <w:rFonts w:ascii="Times New Roman" w:hAnsi="Times New Roman" w:cs="Times New Roman"/>
          <w:sz w:val="24"/>
          <w:szCs w:val="24"/>
        </w:rPr>
        <w:t xml:space="preserve"> </w:t>
      </w:r>
      <w:r w:rsidR="00490975">
        <w:rPr>
          <w:rFonts w:ascii="Times New Roman" w:hAnsi="Times New Roman" w:cs="Times New Roman"/>
          <w:sz w:val="24"/>
          <w:szCs w:val="24"/>
          <w:lang w:val="sr-Cyrl-RS"/>
        </w:rPr>
        <w:t xml:space="preserve">Директор </w:t>
      </w:r>
      <w:r w:rsidR="00EA13EA" w:rsidRPr="006D7FBB">
        <w:rPr>
          <w:rFonts w:ascii="Times New Roman" w:eastAsia="Calibri" w:hAnsi="Times New Roman"/>
          <w:sz w:val="24"/>
          <w:szCs w:val="24"/>
        </w:rPr>
        <w:t xml:space="preserve">Цветковић Братислав </w:t>
      </w:r>
    </w:p>
    <w:p w14:paraId="55C89B79" w14:textId="6FBEEB70" w:rsidR="00755B12" w:rsidRDefault="00490975" w:rsidP="00622F8D">
      <w:pPr>
        <w:jc w:val="both"/>
        <w:rPr>
          <w:rFonts w:ascii="Times New Roman" w:hAnsi="Times New Roman" w:cs="Times New Roman"/>
          <w:sz w:val="24"/>
          <w:szCs w:val="24"/>
        </w:rPr>
      </w:pPr>
      <w:r>
        <w:rPr>
          <w:rFonts w:ascii="Times New Roman" w:eastAsia="Calibri" w:hAnsi="Times New Roman"/>
          <w:sz w:val="24"/>
          <w:szCs w:val="24"/>
          <w:lang w:val="sr-Cyrl-RS"/>
        </w:rPr>
        <w:t xml:space="preserve">                                                                                                                                     </w:t>
      </w:r>
      <w:r w:rsidR="00EA13EA" w:rsidRPr="006D7FBB">
        <w:rPr>
          <w:rFonts w:ascii="Times New Roman" w:eastAsia="Calibri" w:hAnsi="Times New Roman"/>
          <w:sz w:val="24"/>
          <w:szCs w:val="24"/>
        </w:rPr>
        <w:t>дипл.правник</w:t>
      </w:r>
      <w:r w:rsidR="00EA13EA" w:rsidRPr="006D7FBB">
        <w:rPr>
          <w:rFonts w:ascii="Times New Roman" w:eastAsia="Calibri" w:hAnsi="Times New Roman"/>
          <w:sz w:val="24"/>
          <w:szCs w:val="24"/>
          <w:lang w:val="sr-Latn-CS"/>
        </w:rPr>
        <w:t xml:space="preserve">              </w:t>
      </w:r>
      <w:r w:rsidR="00755B12">
        <w:rPr>
          <w:rFonts w:ascii="Times New Roman" w:hAnsi="Times New Roman" w:cs="Times New Roman"/>
          <w:sz w:val="24"/>
          <w:szCs w:val="24"/>
        </w:rPr>
        <w:t xml:space="preserve">      </w:t>
      </w:r>
    </w:p>
    <w:p w14:paraId="0C01470E" w14:textId="64A99B63" w:rsidR="00755B12" w:rsidRPr="00B46349" w:rsidRDefault="00755B12" w:rsidP="00622F8D">
      <w:pPr>
        <w:jc w:val="both"/>
        <w:rPr>
          <w:rFonts w:ascii="Times New Roman" w:hAnsi="Times New Roman" w:cs="Times New Roman"/>
          <w:sz w:val="24"/>
          <w:szCs w:val="24"/>
        </w:rPr>
      </w:pPr>
      <w:r>
        <w:rPr>
          <w:rFonts w:ascii="Times New Roman" w:hAnsi="Times New Roman" w:cs="Times New Roman"/>
          <w:sz w:val="24"/>
          <w:szCs w:val="24"/>
        </w:rPr>
        <w:t xml:space="preserve">                                                                                                                </w:t>
      </w:r>
      <w:r w:rsidR="00490975">
        <w:rPr>
          <w:rFonts w:ascii="Times New Roman" w:hAnsi="Times New Roman" w:cs="Times New Roman"/>
          <w:sz w:val="24"/>
          <w:szCs w:val="24"/>
          <w:lang w:val="sr-Cyrl-RS"/>
        </w:rPr>
        <w:t xml:space="preserve">             </w:t>
      </w:r>
      <w:r>
        <w:rPr>
          <w:rFonts w:ascii="Times New Roman" w:hAnsi="Times New Roman" w:cs="Times New Roman"/>
          <w:sz w:val="24"/>
          <w:szCs w:val="24"/>
        </w:rPr>
        <w:t xml:space="preserve">   ____________________</w:t>
      </w:r>
    </w:p>
    <w:p w14:paraId="280F8C40" w14:textId="57037E40" w:rsidR="00B46349" w:rsidRDefault="00B46349" w:rsidP="00622F8D">
      <w:pPr>
        <w:jc w:val="both"/>
        <w:rPr>
          <w:rFonts w:ascii="Times New Roman" w:hAnsi="Times New Roman" w:cs="Times New Roman"/>
          <w:sz w:val="24"/>
          <w:szCs w:val="24"/>
        </w:rPr>
      </w:pPr>
    </w:p>
    <w:p w14:paraId="3C0F415B" w14:textId="77777777" w:rsidR="0057451B" w:rsidRPr="00B46349" w:rsidRDefault="0057451B" w:rsidP="00622F8D">
      <w:pPr>
        <w:jc w:val="both"/>
        <w:rPr>
          <w:rFonts w:ascii="Times New Roman" w:hAnsi="Times New Roman" w:cs="Times New Roman"/>
          <w:sz w:val="24"/>
          <w:szCs w:val="24"/>
        </w:rPr>
      </w:pPr>
    </w:p>
    <w:sectPr w:rsidR="0057451B" w:rsidRPr="00B46349" w:rsidSect="00BF16F3">
      <w:footerReference w:type="default" r:id="rId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386E3" w14:textId="77777777" w:rsidR="00B46D91" w:rsidRDefault="00B46D91" w:rsidP="00F4195D">
      <w:pPr>
        <w:spacing w:after="0" w:line="240" w:lineRule="auto"/>
      </w:pPr>
      <w:r>
        <w:separator/>
      </w:r>
    </w:p>
  </w:endnote>
  <w:endnote w:type="continuationSeparator" w:id="0">
    <w:p w14:paraId="62FDE2A9" w14:textId="77777777" w:rsidR="00B46D91" w:rsidRDefault="00B46D91" w:rsidP="00F4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137311"/>
      <w:docPartObj>
        <w:docPartGallery w:val="Page Numbers (Bottom of Page)"/>
        <w:docPartUnique/>
      </w:docPartObj>
    </w:sdtPr>
    <w:sdtEndPr>
      <w:rPr>
        <w:noProof/>
      </w:rPr>
    </w:sdtEndPr>
    <w:sdtContent>
      <w:p w14:paraId="11B90AB7" w14:textId="77777777" w:rsidR="00B94434" w:rsidRDefault="00072055">
        <w:pPr>
          <w:pStyle w:val="Footer"/>
          <w:jc w:val="center"/>
        </w:pPr>
        <w:r>
          <w:fldChar w:fldCharType="begin"/>
        </w:r>
        <w:r>
          <w:instrText xml:space="preserve"> PAGE   \* MERGEFORMAT </w:instrText>
        </w:r>
        <w:r>
          <w:fldChar w:fldCharType="separate"/>
        </w:r>
        <w:r w:rsidR="00E520BC">
          <w:rPr>
            <w:noProof/>
          </w:rPr>
          <w:t>6</w:t>
        </w:r>
        <w:r>
          <w:rPr>
            <w:noProof/>
          </w:rPr>
          <w:fldChar w:fldCharType="end"/>
        </w:r>
      </w:p>
    </w:sdtContent>
  </w:sdt>
  <w:p w14:paraId="02DCD631" w14:textId="77777777" w:rsidR="00B94434" w:rsidRDefault="00B9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6851" w14:textId="77777777" w:rsidR="00B46D91" w:rsidRDefault="00B46D91" w:rsidP="00F4195D">
      <w:pPr>
        <w:spacing w:after="0" w:line="240" w:lineRule="auto"/>
      </w:pPr>
      <w:r>
        <w:separator/>
      </w:r>
    </w:p>
  </w:footnote>
  <w:footnote w:type="continuationSeparator" w:id="0">
    <w:p w14:paraId="28E3B161" w14:textId="77777777" w:rsidR="00B46D91" w:rsidRDefault="00B46D91" w:rsidP="00F41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2C7"/>
    <w:multiLevelType w:val="hybridMultilevel"/>
    <w:tmpl w:val="595C944E"/>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8E44F11"/>
    <w:multiLevelType w:val="hybridMultilevel"/>
    <w:tmpl w:val="E7880B42"/>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6195"/>
    <w:multiLevelType w:val="hybridMultilevel"/>
    <w:tmpl w:val="AD1A30BE"/>
    <w:lvl w:ilvl="0" w:tplc="09CC21F4">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0D6F0547"/>
    <w:multiLevelType w:val="multilevel"/>
    <w:tmpl w:val="625CFE7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1963132B"/>
    <w:multiLevelType w:val="hybridMultilevel"/>
    <w:tmpl w:val="051A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6B3E"/>
    <w:multiLevelType w:val="hybridMultilevel"/>
    <w:tmpl w:val="EB1AC680"/>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A7B15"/>
    <w:multiLevelType w:val="hybridMultilevel"/>
    <w:tmpl w:val="584CDDD6"/>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341B8"/>
    <w:multiLevelType w:val="hybridMultilevel"/>
    <w:tmpl w:val="E872DE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E1ACA"/>
    <w:multiLevelType w:val="hybridMultilevel"/>
    <w:tmpl w:val="EA2C19A0"/>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14385"/>
    <w:multiLevelType w:val="hybridMultilevel"/>
    <w:tmpl w:val="E81AF57A"/>
    <w:lvl w:ilvl="0" w:tplc="09CC2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A1BB5"/>
    <w:multiLevelType w:val="hybridMultilevel"/>
    <w:tmpl w:val="5E86A50A"/>
    <w:lvl w:ilvl="0" w:tplc="7474068A">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060C5B"/>
    <w:multiLevelType w:val="hybridMultilevel"/>
    <w:tmpl w:val="B3EE3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3"/>
  </w:num>
  <w:num w:numId="5">
    <w:abstractNumId w:val="9"/>
  </w:num>
  <w:num w:numId="6">
    <w:abstractNumId w:val="0"/>
  </w:num>
  <w:num w:numId="7">
    <w:abstractNumId w:val="6"/>
  </w:num>
  <w:num w:numId="8">
    <w:abstractNumId w:val="8"/>
  </w:num>
  <w:num w:numId="9">
    <w:abstractNumId w:val="5"/>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FF"/>
    <w:rsid w:val="0000583E"/>
    <w:rsid w:val="00006405"/>
    <w:rsid w:val="000074E2"/>
    <w:rsid w:val="00010131"/>
    <w:rsid w:val="00010B52"/>
    <w:rsid w:val="00011209"/>
    <w:rsid w:val="00012ACD"/>
    <w:rsid w:val="00014CA7"/>
    <w:rsid w:val="00015745"/>
    <w:rsid w:val="00015B38"/>
    <w:rsid w:val="00015C69"/>
    <w:rsid w:val="0001759A"/>
    <w:rsid w:val="000226AB"/>
    <w:rsid w:val="00024C2B"/>
    <w:rsid w:val="00027703"/>
    <w:rsid w:val="000308E9"/>
    <w:rsid w:val="00031274"/>
    <w:rsid w:val="000312A6"/>
    <w:rsid w:val="0003132B"/>
    <w:rsid w:val="000316BE"/>
    <w:rsid w:val="00032D5C"/>
    <w:rsid w:val="00032F47"/>
    <w:rsid w:val="000336B9"/>
    <w:rsid w:val="00036B6A"/>
    <w:rsid w:val="00037979"/>
    <w:rsid w:val="000405F0"/>
    <w:rsid w:val="0004283B"/>
    <w:rsid w:val="00053902"/>
    <w:rsid w:val="00053F80"/>
    <w:rsid w:val="00054C16"/>
    <w:rsid w:val="00056874"/>
    <w:rsid w:val="000603B2"/>
    <w:rsid w:val="00060F76"/>
    <w:rsid w:val="00062964"/>
    <w:rsid w:val="000646C8"/>
    <w:rsid w:val="00064BD3"/>
    <w:rsid w:val="000653AB"/>
    <w:rsid w:val="00072055"/>
    <w:rsid w:val="000759D7"/>
    <w:rsid w:val="00081FDB"/>
    <w:rsid w:val="00083041"/>
    <w:rsid w:val="00083F51"/>
    <w:rsid w:val="00085513"/>
    <w:rsid w:val="00087E24"/>
    <w:rsid w:val="00090D68"/>
    <w:rsid w:val="000947A8"/>
    <w:rsid w:val="000950B3"/>
    <w:rsid w:val="000A1873"/>
    <w:rsid w:val="000A2C61"/>
    <w:rsid w:val="000A46BD"/>
    <w:rsid w:val="000A5431"/>
    <w:rsid w:val="000A5713"/>
    <w:rsid w:val="000B172F"/>
    <w:rsid w:val="000B2988"/>
    <w:rsid w:val="000B3793"/>
    <w:rsid w:val="000C0C8A"/>
    <w:rsid w:val="000C3C44"/>
    <w:rsid w:val="000C78E5"/>
    <w:rsid w:val="000D00BF"/>
    <w:rsid w:val="000D0A81"/>
    <w:rsid w:val="000D1151"/>
    <w:rsid w:val="000D1C1C"/>
    <w:rsid w:val="000E14E9"/>
    <w:rsid w:val="000E1FF2"/>
    <w:rsid w:val="000E264B"/>
    <w:rsid w:val="000E4215"/>
    <w:rsid w:val="000E57D5"/>
    <w:rsid w:val="000E5AB6"/>
    <w:rsid w:val="000E5ADE"/>
    <w:rsid w:val="000F1407"/>
    <w:rsid w:val="000F1802"/>
    <w:rsid w:val="000F40CD"/>
    <w:rsid w:val="000F4B57"/>
    <w:rsid w:val="000F7125"/>
    <w:rsid w:val="000F71F3"/>
    <w:rsid w:val="00102A69"/>
    <w:rsid w:val="001047DB"/>
    <w:rsid w:val="00113440"/>
    <w:rsid w:val="001134DC"/>
    <w:rsid w:val="001135FB"/>
    <w:rsid w:val="0011406F"/>
    <w:rsid w:val="001142D8"/>
    <w:rsid w:val="0011728F"/>
    <w:rsid w:val="001206CF"/>
    <w:rsid w:val="00122945"/>
    <w:rsid w:val="001230E6"/>
    <w:rsid w:val="00123B15"/>
    <w:rsid w:val="001303D5"/>
    <w:rsid w:val="0013156B"/>
    <w:rsid w:val="00133F42"/>
    <w:rsid w:val="00134700"/>
    <w:rsid w:val="001355FA"/>
    <w:rsid w:val="00136984"/>
    <w:rsid w:val="00143DF5"/>
    <w:rsid w:val="00144B90"/>
    <w:rsid w:val="00144BDD"/>
    <w:rsid w:val="00146BDF"/>
    <w:rsid w:val="00146C0B"/>
    <w:rsid w:val="00150CCD"/>
    <w:rsid w:val="001542F3"/>
    <w:rsid w:val="00154B62"/>
    <w:rsid w:val="00155DA2"/>
    <w:rsid w:val="001569EC"/>
    <w:rsid w:val="00161495"/>
    <w:rsid w:val="00161729"/>
    <w:rsid w:val="001620ED"/>
    <w:rsid w:val="001633E8"/>
    <w:rsid w:val="00163F30"/>
    <w:rsid w:val="00166F12"/>
    <w:rsid w:val="0017319A"/>
    <w:rsid w:val="00174B37"/>
    <w:rsid w:val="00175314"/>
    <w:rsid w:val="00175A9D"/>
    <w:rsid w:val="00176095"/>
    <w:rsid w:val="001807B9"/>
    <w:rsid w:val="00184D87"/>
    <w:rsid w:val="001930E9"/>
    <w:rsid w:val="00195F4D"/>
    <w:rsid w:val="001A0FA8"/>
    <w:rsid w:val="001A1541"/>
    <w:rsid w:val="001A1EBF"/>
    <w:rsid w:val="001A455E"/>
    <w:rsid w:val="001A63B0"/>
    <w:rsid w:val="001A7178"/>
    <w:rsid w:val="001A76A0"/>
    <w:rsid w:val="001A79DF"/>
    <w:rsid w:val="001B0115"/>
    <w:rsid w:val="001B0C6A"/>
    <w:rsid w:val="001B22D1"/>
    <w:rsid w:val="001B4210"/>
    <w:rsid w:val="001B7B97"/>
    <w:rsid w:val="001C0398"/>
    <w:rsid w:val="001C1A28"/>
    <w:rsid w:val="001C2D23"/>
    <w:rsid w:val="001C4F68"/>
    <w:rsid w:val="001C7387"/>
    <w:rsid w:val="001D14D3"/>
    <w:rsid w:val="001D4155"/>
    <w:rsid w:val="001D5F14"/>
    <w:rsid w:val="001E1070"/>
    <w:rsid w:val="001E2FA0"/>
    <w:rsid w:val="001E6F4B"/>
    <w:rsid w:val="001F2ED0"/>
    <w:rsid w:val="001F3092"/>
    <w:rsid w:val="001F4BA7"/>
    <w:rsid w:val="001F5B23"/>
    <w:rsid w:val="001F74D9"/>
    <w:rsid w:val="002012AA"/>
    <w:rsid w:val="002028BA"/>
    <w:rsid w:val="00205EA6"/>
    <w:rsid w:val="00214F14"/>
    <w:rsid w:val="00215452"/>
    <w:rsid w:val="00217FF8"/>
    <w:rsid w:val="002211E7"/>
    <w:rsid w:val="0022266A"/>
    <w:rsid w:val="0022380E"/>
    <w:rsid w:val="002262C9"/>
    <w:rsid w:val="002278F4"/>
    <w:rsid w:val="00227FB9"/>
    <w:rsid w:val="00230C25"/>
    <w:rsid w:val="00233803"/>
    <w:rsid w:val="00235636"/>
    <w:rsid w:val="00236167"/>
    <w:rsid w:val="00236FFE"/>
    <w:rsid w:val="002378F6"/>
    <w:rsid w:val="0024168A"/>
    <w:rsid w:val="00241973"/>
    <w:rsid w:val="00242BE0"/>
    <w:rsid w:val="00244E68"/>
    <w:rsid w:val="00245F00"/>
    <w:rsid w:val="00251291"/>
    <w:rsid w:val="00256E15"/>
    <w:rsid w:val="00256FD6"/>
    <w:rsid w:val="00262E6E"/>
    <w:rsid w:val="00263450"/>
    <w:rsid w:val="00266820"/>
    <w:rsid w:val="00266A44"/>
    <w:rsid w:val="0026730B"/>
    <w:rsid w:val="00270C32"/>
    <w:rsid w:val="00271364"/>
    <w:rsid w:val="002724DE"/>
    <w:rsid w:val="00276FAE"/>
    <w:rsid w:val="00277E53"/>
    <w:rsid w:val="00284356"/>
    <w:rsid w:val="00285152"/>
    <w:rsid w:val="00290DA8"/>
    <w:rsid w:val="00290F9D"/>
    <w:rsid w:val="00292FB5"/>
    <w:rsid w:val="00294DE9"/>
    <w:rsid w:val="002976ED"/>
    <w:rsid w:val="002A0491"/>
    <w:rsid w:val="002A0F7F"/>
    <w:rsid w:val="002A1002"/>
    <w:rsid w:val="002A2879"/>
    <w:rsid w:val="002A7338"/>
    <w:rsid w:val="002B1219"/>
    <w:rsid w:val="002B26F5"/>
    <w:rsid w:val="002B30E2"/>
    <w:rsid w:val="002B4E8C"/>
    <w:rsid w:val="002B5C4C"/>
    <w:rsid w:val="002C1FAE"/>
    <w:rsid w:val="002C70B8"/>
    <w:rsid w:val="002D045D"/>
    <w:rsid w:val="002D0965"/>
    <w:rsid w:val="002D361C"/>
    <w:rsid w:val="002D4361"/>
    <w:rsid w:val="002D531B"/>
    <w:rsid w:val="002E290C"/>
    <w:rsid w:val="002E47F0"/>
    <w:rsid w:val="002E5698"/>
    <w:rsid w:val="002F7911"/>
    <w:rsid w:val="003004D4"/>
    <w:rsid w:val="00303BD1"/>
    <w:rsid w:val="00304F17"/>
    <w:rsid w:val="0030535D"/>
    <w:rsid w:val="00313DDE"/>
    <w:rsid w:val="00314F11"/>
    <w:rsid w:val="00316454"/>
    <w:rsid w:val="003168B9"/>
    <w:rsid w:val="00321E99"/>
    <w:rsid w:val="00323F2D"/>
    <w:rsid w:val="00326637"/>
    <w:rsid w:val="003273EF"/>
    <w:rsid w:val="003278AF"/>
    <w:rsid w:val="003302C4"/>
    <w:rsid w:val="00330A8C"/>
    <w:rsid w:val="00332116"/>
    <w:rsid w:val="00336692"/>
    <w:rsid w:val="00336AF4"/>
    <w:rsid w:val="00340133"/>
    <w:rsid w:val="003408A7"/>
    <w:rsid w:val="00344E12"/>
    <w:rsid w:val="00355FD2"/>
    <w:rsid w:val="00360A5E"/>
    <w:rsid w:val="003619FB"/>
    <w:rsid w:val="003625ED"/>
    <w:rsid w:val="00363E81"/>
    <w:rsid w:val="00370497"/>
    <w:rsid w:val="00371264"/>
    <w:rsid w:val="00371D87"/>
    <w:rsid w:val="00373118"/>
    <w:rsid w:val="00373483"/>
    <w:rsid w:val="00374196"/>
    <w:rsid w:val="00375349"/>
    <w:rsid w:val="003768CD"/>
    <w:rsid w:val="0037726B"/>
    <w:rsid w:val="00380F4B"/>
    <w:rsid w:val="0038132A"/>
    <w:rsid w:val="003816C1"/>
    <w:rsid w:val="00385A9B"/>
    <w:rsid w:val="0038616A"/>
    <w:rsid w:val="0039297C"/>
    <w:rsid w:val="00393C47"/>
    <w:rsid w:val="00394449"/>
    <w:rsid w:val="003963D8"/>
    <w:rsid w:val="00397117"/>
    <w:rsid w:val="003A0E82"/>
    <w:rsid w:val="003A0ED6"/>
    <w:rsid w:val="003A180A"/>
    <w:rsid w:val="003A2E7D"/>
    <w:rsid w:val="003C1653"/>
    <w:rsid w:val="003C5DD6"/>
    <w:rsid w:val="003D17FD"/>
    <w:rsid w:val="003D2C43"/>
    <w:rsid w:val="003D42F4"/>
    <w:rsid w:val="003E0BDA"/>
    <w:rsid w:val="003E3578"/>
    <w:rsid w:val="003E5B90"/>
    <w:rsid w:val="003E6763"/>
    <w:rsid w:val="003F01B3"/>
    <w:rsid w:val="003F2C5E"/>
    <w:rsid w:val="003F51B5"/>
    <w:rsid w:val="003F7BFA"/>
    <w:rsid w:val="0040140F"/>
    <w:rsid w:val="0040587D"/>
    <w:rsid w:val="00410767"/>
    <w:rsid w:val="004111B7"/>
    <w:rsid w:val="00413B47"/>
    <w:rsid w:val="00414426"/>
    <w:rsid w:val="00414E20"/>
    <w:rsid w:val="0041652C"/>
    <w:rsid w:val="004222F5"/>
    <w:rsid w:val="00423595"/>
    <w:rsid w:val="0042371F"/>
    <w:rsid w:val="004242C1"/>
    <w:rsid w:val="004307B7"/>
    <w:rsid w:val="00431D51"/>
    <w:rsid w:val="004359A2"/>
    <w:rsid w:val="004359D6"/>
    <w:rsid w:val="00437A91"/>
    <w:rsid w:val="00442351"/>
    <w:rsid w:val="00444E57"/>
    <w:rsid w:val="0044542C"/>
    <w:rsid w:val="004455A4"/>
    <w:rsid w:val="004520C4"/>
    <w:rsid w:val="00454C4E"/>
    <w:rsid w:val="00455B78"/>
    <w:rsid w:val="0046223A"/>
    <w:rsid w:val="00462B0D"/>
    <w:rsid w:val="004651E5"/>
    <w:rsid w:val="00466198"/>
    <w:rsid w:val="00467CCF"/>
    <w:rsid w:val="00470232"/>
    <w:rsid w:val="00475D2E"/>
    <w:rsid w:val="004771B6"/>
    <w:rsid w:val="00477A5F"/>
    <w:rsid w:val="004802B5"/>
    <w:rsid w:val="004806B6"/>
    <w:rsid w:val="00480968"/>
    <w:rsid w:val="004844FD"/>
    <w:rsid w:val="004847A9"/>
    <w:rsid w:val="00485C76"/>
    <w:rsid w:val="00487B28"/>
    <w:rsid w:val="00490975"/>
    <w:rsid w:val="00490E58"/>
    <w:rsid w:val="00495BB2"/>
    <w:rsid w:val="00496343"/>
    <w:rsid w:val="004967DF"/>
    <w:rsid w:val="00496F78"/>
    <w:rsid w:val="004A0BBF"/>
    <w:rsid w:val="004A3B04"/>
    <w:rsid w:val="004A3C26"/>
    <w:rsid w:val="004A3E8C"/>
    <w:rsid w:val="004A7954"/>
    <w:rsid w:val="004B1871"/>
    <w:rsid w:val="004B6DB4"/>
    <w:rsid w:val="004B77F9"/>
    <w:rsid w:val="004C1194"/>
    <w:rsid w:val="004C30FE"/>
    <w:rsid w:val="004C44CE"/>
    <w:rsid w:val="004C67F2"/>
    <w:rsid w:val="004D2A7A"/>
    <w:rsid w:val="004D33B1"/>
    <w:rsid w:val="004D70E1"/>
    <w:rsid w:val="004E04FF"/>
    <w:rsid w:val="004E1C8A"/>
    <w:rsid w:val="004E4DBA"/>
    <w:rsid w:val="004E6AAE"/>
    <w:rsid w:val="004E7CF6"/>
    <w:rsid w:val="004F60AE"/>
    <w:rsid w:val="004F65BC"/>
    <w:rsid w:val="0050184F"/>
    <w:rsid w:val="00505BE2"/>
    <w:rsid w:val="0050778C"/>
    <w:rsid w:val="005118B5"/>
    <w:rsid w:val="00513777"/>
    <w:rsid w:val="00514335"/>
    <w:rsid w:val="005143A7"/>
    <w:rsid w:val="00514E41"/>
    <w:rsid w:val="00515C3F"/>
    <w:rsid w:val="00516E8E"/>
    <w:rsid w:val="0052025A"/>
    <w:rsid w:val="005216AE"/>
    <w:rsid w:val="005236E9"/>
    <w:rsid w:val="005243E0"/>
    <w:rsid w:val="00524DCB"/>
    <w:rsid w:val="00524E92"/>
    <w:rsid w:val="0052672F"/>
    <w:rsid w:val="00527FD8"/>
    <w:rsid w:val="0053007D"/>
    <w:rsid w:val="005300F8"/>
    <w:rsid w:val="00530D2A"/>
    <w:rsid w:val="0053322D"/>
    <w:rsid w:val="005333D4"/>
    <w:rsid w:val="0053373E"/>
    <w:rsid w:val="00533749"/>
    <w:rsid w:val="005348DB"/>
    <w:rsid w:val="00535E6D"/>
    <w:rsid w:val="00542295"/>
    <w:rsid w:val="00546559"/>
    <w:rsid w:val="00550ACB"/>
    <w:rsid w:val="005561CE"/>
    <w:rsid w:val="00561205"/>
    <w:rsid w:val="00563D3E"/>
    <w:rsid w:val="005715F3"/>
    <w:rsid w:val="0057451B"/>
    <w:rsid w:val="00574677"/>
    <w:rsid w:val="00577CE4"/>
    <w:rsid w:val="00587837"/>
    <w:rsid w:val="00590403"/>
    <w:rsid w:val="00590EB9"/>
    <w:rsid w:val="00592559"/>
    <w:rsid w:val="00594DCB"/>
    <w:rsid w:val="005A0A5B"/>
    <w:rsid w:val="005A2023"/>
    <w:rsid w:val="005A471E"/>
    <w:rsid w:val="005A5C11"/>
    <w:rsid w:val="005B0CB7"/>
    <w:rsid w:val="005B10A4"/>
    <w:rsid w:val="005B1A7B"/>
    <w:rsid w:val="005B241B"/>
    <w:rsid w:val="005D20A3"/>
    <w:rsid w:val="005D29CA"/>
    <w:rsid w:val="005D3A25"/>
    <w:rsid w:val="005D550E"/>
    <w:rsid w:val="005D5C00"/>
    <w:rsid w:val="005E3876"/>
    <w:rsid w:val="005E667A"/>
    <w:rsid w:val="005F02CC"/>
    <w:rsid w:val="005F0504"/>
    <w:rsid w:val="005F3E53"/>
    <w:rsid w:val="005F40F1"/>
    <w:rsid w:val="005F5434"/>
    <w:rsid w:val="005F5D9C"/>
    <w:rsid w:val="0060399D"/>
    <w:rsid w:val="00604B16"/>
    <w:rsid w:val="0060512D"/>
    <w:rsid w:val="00614A1E"/>
    <w:rsid w:val="00614DD5"/>
    <w:rsid w:val="00614F86"/>
    <w:rsid w:val="00615F74"/>
    <w:rsid w:val="00621A0E"/>
    <w:rsid w:val="00622F8D"/>
    <w:rsid w:val="00624EF3"/>
    <w:rsid w:val="00625371"/>
    <w:rsid w:val="00625646"/>
    <w:rsid w:val="006261AB"/>
    <w:rsid w:val="00641ECD"/>
    <w:rsid w:val="0064272D"/>
    <w:rsid w:val="006506E6"/>
    <w:rsid w:val="00652981"/>
    <w:rsid w:val="00652F62"/>
    <w:rsid w:val="006544C7"/>
    <w:rsid w:val="006566DB"/>
    <w:rsid w:val="006613C9"/>
    <w:rsid w:val="0066362C"/>
    <w:rsid w:val="00665219"/>
    <w:rsid w:val="00667D11"/>
    <w:rsid w:val="00670957"/>
    <w:rsid w:val="0067143B"/>
    <w:rsid w:val="006720D5"/>
    <w:rsid w:val="0068056F"/>
    <w:rsid w:val="00680C0D"/>
    <w:rsid w:val="006818B0"/>
    <w:rsid w:val="00682624"/>
    <w:rsid w:val="00684952"/>
    <w:rsid w:val="0069504E"/>
    <w:rsid w:val="006A3E3B"/>
    <w:rsid w:val="006A7395"/>
    <w:rsid w:val="006A74BA"/>
    <w:rsid w:val="006B0413"/>
    <w:rsid w:val="006B5EF1"/>
    <w:rsid w:val="006C1AF8"/>
    <w:rsid w:val="006C318E"/>
    <w:rsid w:val="006D29FE"/>
    <w:rsid w:val="006D3A01"/>
    <w:rsid w:val="006D6B16"/>
    <w:rsid w:val="006E7ADF"/>
    <w:rsid w:val="006E7C62"/>
    <w:rsid w:val="006F11CA"/>
    <w:rsid w:val="006F16C9"/>
    <w:rsid w:val="006F1B80"/>
    <w:rsid w:val="007006AB"/>
    <w:rsid w:val="0070284C"/>
    <w:rsid w:val="00706F71"/>
    <w:rsid w:val="007107AC"/>
    <w:rsid w:val="00712EAB"/>
    <w:rsid w:val="007141EB"/>
    <w:rsid w:val="007145CE"/>
    <w:rsid w:val="007169C5"/>
    <w:rsid w:val="00717368"/>
    <w:rsid w:val="00721366"/>
    <w:rsid w:val="007248B2"/>
    <w:rsid w:val="007268D5"/>
    <w:rsid w:val="007278D8"/>
    <w:rsid w:val="00730D0A"/>
    <w:rsid w:val="00731A47"/>
    <w:rsid w:val="00733E6F"/>
    <w:rsid w:val="00734693"/>
    <w:rsid w:val="007362AA"/>
    <w:rsid w:val="00736393"/>
    <w:rsid w:val="00743A8D"/>
    <w:rsid w:val="00745C01"/>
    <w:rsid w:val="00753438"/>
    <w:rsid w:val="007540AA"/>
    <w:rsid w:val="007552A4"/>
    <w:rsid w:val="00755AF9"/>
    <w:rsid w:val="00755B12"/>
    <w:rsid w:val="00756140"/>
    <w:rsid w:val="00756FA0"/>
    <w:rsid w:val="00757DAC"/>
    <w:rsid w:val="00757F21"/>
    <w:rsid w:val="00757FCD"/>
    <w:rsid w:val="007606EF"/>
    <w:rsid w:val="00760A1D"/>
    <w:rsid w:val="007710D8"/>
    <w:rsid w:val="00773B56"/>
    <w:rsid w:val="00776FE6"/>
    <w:rsid w:val="00777E61"/>
    <w:rsid w:val="00777E85"/>
    <w:rsid w:val="007841BC"/>
    <w:rsid w:val="00784F46"/>
    <w:rsid w:val="00787729"/>
    <w:rsid w:val="00790999"/>
    <w:rsid w:val="00793C32"/>
    <w:rsid w:val="007A4645"/>
    <w:rsid w:val="007B034F"/>
    <w:rsid w:val="007B37BD"/>
    <w:rsid w:val="007B4982"/>
    <w:rsid w:val="007B4A0D"/>
    <w:rsid w:val="007B7C79"/>
    <w:rsid w:val="007C37CD"/>
    <w:rsid w:val="007C45B6"/>
    <w:rsid w:val="007C592B"/>
    <w:rsid w:val="007C60E3"/>
    <w:rsid w:val="007C662D"/>
    <w:rsid w:val="007C6B5E"/>
    <w:rsid w:val="007D1C0B"/>
    <w:rsid w:val="007D36BB"/>
    <w:rsid w:val="007D3CF1"/>
    <w:rsid w:val="007D4B63"/>
    <w:rsid w:val="007E0D82"/>
    <w:rsid w:val="007E2957"/>
    <w:rsid w:val="007E3F5B"/>
    <w:rsid w:val="007F1C84"/>
    <w:rsid w:val="007F1D89"/>
    <w:rsid w:val="007F34AF"/>
    <w:rsid w:val="007F56E5"/>
    <w:rsid w:val="007F5E04"/>
    <w:rsid w:val="00801E30"/>
    <w:rsid w:val="00802CCC"/>
    <w:rsid w:val="00802D41"/>
    <w:rsid w:val="00804EAF"/>
    <w:rsid w:val="008107C9"/>
    <w:rsid w:val="00812E25"/>
    <w:rsid w:val="008138F4"/>
    <w:rsid w:val="008153E3"/>
    <w:rsid w:val="00821F9D"/>
    <w:rsid w:val="00822A66"/>
    <w:rsid w:val="008233C9"/>
    <w:rsid w:val="00826F16"/>
    <w:rsid w:val="00830852"/>
    <w:rsid w:val="00830C5B"/>
    <w:rsid w:val="00835CE6"/>
    <w:rsid w:val="00836CB3"/>
    <w:rsid w:val="008449B0"/>
    <w:rsid w:val="00844D9B"/>
    <w:rsid w:val="00846445"/>
    <w:rsid w:val="00846B0F"/>
    <w:rsid w:val="00853D6D"/>
    <w:rsid w:val="00854147"/>
    <w:rsid w:val="00861BA8"/>
    <w:rsid w:val="00862BD4"/>
    <w:rsid w:val="00865F9E"/>
    <w:rsid w:val="008709CB"/>
    <w:rsid w:val="00872400"/>
    <w:rsid w:val="0087306D"/>
    <w:rsid w:val="008745EE"/>
    <w:rsid w:val="008807F6"/>
    <w:rsid w:val="00882791"/>
    <w:rsid w:val="00884569"/>
    <w:rsid w:val="00884F27"/>
    <w:rsid w:val="008944D1"/>
    <w:rsid w:val="00896765"/>
    <w:rsid w:val="00897841"/>
    <w:rsid w:val="008A0D1B"/>
    <w:rsid w:val="008B014E"/>
    <w:rsid w:val="008C0F7D"/>
    <w:rsid w:val="008C1DBC"/>
    <w:rsid w:val="008C5FFE"/>
    <w:rsid w:val="008C6C4E"/>
    <w:rsid w:val="008C78E1"/>
    <w:rsid w:val="008D1399"/>
    <w:rsid w:val="008D209B"/>
    <w:rsid w:val="008D4EFF"/>
    <w:rsid w:val="008D7B25"/>
    <w:rsid w:val="008E0539"/>
    <w:rsid w:val="008E1DD5"/>
    <w:rsid w:val="008E1FD8"/>
    <w:rsid w:val="008E3D2A"/>
    <w:rsid w:val="008E42B2"/>
    <w:rsid w:val="008E4639"/>
    <w:rsid w:val="008E481C"/>
    <w:rsid w:val="008E5381"/>
    <w:rsid w:val="008E54B0"/>
    <w:rsid w:val="008E5D7C"/>
    <w:rsid w:val="008F06CB"/>
    <w:rsid w:val="008F2F10"/>
    <w:rsid w:val="008F6D8E"/>
    <w:rsid w:val="00902EE5"/>
    <w:rsid w:val="00905E77"/>
    <w:rsid w:val="009079CD"/>
    <w:rsid w:val="009109CD"/>
    <w:rsid w:val="00915150"/>
    <w:rsid w:val="00921C48"/>
    <w:rsid w:val="00923281"/>
    <w:rsid w:val="00923BDE"/>
    <w:rsid w:val="00923E54"/>
    <w:rsid w:val="00925042"/>
    <w:rsid w:val="0092623A"/>
    <w:rsid w:val="00927DBB"/>
    <w:rsid w:val="00931057"/>
    <w:rsid w:val="009325FA"/>
    <w:rsid w:val="0093360E"/>
    <w:rsid w:val="00943230"/>
    <w:rsid w:val="009460BE"/>
    <w:rsid w:val="009466C1"/>
    <w:rsid w:val="00952142"/>
    <w:rsid w:val="00953CF7"/>
    <w:rsid w:val="009548E8"/>
    <w:rsid w:val="00960698"/>
    <w:rsid w:val="00964B08"/>
    <w:rsid w:val="009703F4"/>
    <w:rsid w:val="00972B06"/>
    <w:rsid w:val="0097517E"/>
    <w:rsid w:val="00977E16"/>
    <w:rsid w:val="009822D7"/>
    <w:rsid w:val="00985D8D"/>
    <w:rsid w:val="0099501B"/>
    <w:rsid w:val="009955E2"/>
    <w:rsid w:val="0099624C"/>
    <w:rsid w:val="009A1DEB"/>
    <w:rsid w:val="009A2C80"/>
    <w:rsid w:val="009B68E9"/>
    <w:rsid w:val="009C7A5F"/>
    <w:rsid w:val="009D0EC3"/>
    <w:rsid w:val="009D4428"/>
    <w:rsid w:val="009D68BC"/>
    <w:rsid w:val="009E0F54"/>
    <w:rsid w:val="009E5BE8"/>
    <w:rsid w:val="009E7325"/>
    <w:rsid w:val="009F15D7"/>
    <w:rsid w:val="00A01BBC"/>
    <w:rsid w:val="00A078C9"/>
    <w:rsid w:val="00A07DA5"/>
    <w:rsid w:val="00A1030E"/>
    <w:rsid w:val="00A1075A"/>
    <w:rsid w:val="00A12FD4"/>
    <w:rsid w:val="00A134C1"/>
    <w:rsid w:val="00A2105B"/>
    <w:rsid w:val="00A273B1"/>
    <w:rsid w:val="00A40C4F"/>
    <w:rsid w:val="00A40F39"/>
    <w:rsid w:val="00A42C43"/>
    <w:rsid w:val="00A435FB"/>
    <w:rsid w:val="00A476FF"/>
    <w:rsid w:val="00A50FD7"/>
    <w:rsid w:val="00A52A46"/>
    <w:rsid w:val="00A556A2"/>
    <w:rsid w:val="00A603A6"/>
    <w:rsid w:val="00A61C83"/>
    <w:rsid w:val="00A6497D"/>
    <w:rsid w:val="00A65371"/>
    <w:rsid w:val="00A6544A"/>
    <w:rsid w:val="00A65FC7"/>
    <w:rsid w:val="00A66A1F"/>
    <w:rsid w:val="00A67C90"/>
    <w:rsid w:val="00A706A3"/>
    <w:rsid w:val="00A72F5C"/>
    <w:rsid w:val="00A7363C"/>
    <w:rsid w:val="00A752D3"/>
    <w:rsid w:val="00A80016"/>
    <w:rsid w:val="00A82F87"/>
    <w:rsid w:val="00A87312"/>
    <w:rsid w:val="00A90FA3"/>
    <w:rsid w:val="00A91462"/>
    <w:rsid w:val="00A9384B"/>
    <w:rsid w:val="00A95C8B"/>
    <w:rsid w:val="00A9630D"/>
    <w:rsid w:val="00A96DD8"/>
    <w:rsid w:val="00AA59E8"/>
    <w:rsid w:val="00AA69CB"/>
    <w:rsid w:val="00AB7180"/>
    <w:rsid w:val="00AB79D8"/>
    <w:rsid w:val="00AC1702"/>
    <w:rsid w:val="00AC224C"/>
    <w:rsid w:val="00AC3C8F"/>
    <w:rsid w:val="00AC64E6"/>
    <w:rsid w:val="00AC79B1"/>
    <w:rsid w:val="00AD10F6"/>
    <w:rsid w:val="00AD21C6"/>
    <w:rsid w:val="00AD4036"/>
    <w:rsid w:val="00AD4987"/>
    <w:rsid w:val="00AD5F5B"/>
    <w:rsid w:val="00AE548B"/>
    <w:rsid w:val="00AF1ECC"/>
    <w:rsid w:val="00AF1F64"/>
    <w:rsid w:val="00AF3B93"/>
    <w:rsid w:val="00AF4822"/>
    <w:rsid w:val="00AF5514"/>
    <w:rsid w:val="00AF5F1B"/>
    <w:rsid w:val="00B02D57"/>
    <w:rsid w:val="00B07E54"/>
    <w:rsid w:val="00B1120F"/>
    <w:rsid w:val="00B1229E"/>
    <w:rsid w:val="00B20BC9"/>
    <w:rsid w:val="00B23D73"/>
    <w:rsid w:val="00B23FA5"/>
    <w:rsid w:val="00B245CC"/>
    <w:rsid w:val="00B324ED"/>
    <w:rsid w:val="00B36361"/>
    <w:rsid w:val="00B40A8B"/>
    <w:rsid w:val="00B434E0"/>
    <w:rsid w:val="00B43C9C"/>
    <w:rsid w:val="00B46349"/>
    <w:rsid w:val="00B46598"/>
    <w:rsid w:val="00B46D91"/>
    <w:rsid w:val="00B52032"/>
    <w:rsid w:val="00B5290C"/>
    <w:rsid w:val="00B635AA"/>
    <w:rsid w:val="00B65B07"/>
    <w:rsid w:val="00B755C3"/>
    <w:rsid w:val="00B76453"/>
    <w:rsid w:val="00B76D03"/>
    <w:rsid w:val="00B81251"/>
    <w:rsid w:val="00B83526"/>
    <w:rsid w:val="00B84F00"/>
    <w:rsid w:val="00B86A2A"/>
    <w:rsid w:val="00B87E55"/>
    <w:rsid w:val="00B907E6"/>
    <w:rsid w:val="00B922B9"/>
    <w:rsid w:val="00B93E8B"/>
    <w:rsid w:val="00B94434"/>
    <w:rsid w:val="00BA51A6"/>
    <w:rsid w:val="00BA541C"/>
    <w:rsid w:val="00BA7307"/>
    <w:rsid w:val="00BB0C70"/>
    <w:rsid w:val="00BB0DB2"/>
    <w:rsid w:val="00BB1750"/>
    <w:rsid w:val="00BB2B07"/>
    <w:rsid w:val="00BB5137"/>
    <w:rsid w:val="00BB5705"/>
    <w:rsid w:val="00BC6653"/>
    <w:rsid w:val="00BC6FEC"/>
    <w:rsid w:val="00BD266A"/>
    <w:rsid w:val="00BD4603"/>
    <w:rsid w:val="00BD719F"/>
    <w:rsid w:val="00BE1FC7"/>
    <w:rsid w:val="00BE4865"/>
    <w:rsid w:val="00BE4DC9"/>
    <w:rsid w:val="00BE639A"/>
    <w:rsid w:val="00BE76DA"/>
    <w:rsid w:val="00BF085C"/>
    <w:rsid w:val="00BF16F3"/>
    <w:rsid w:val="00BF4CD3"/>
    <w:rsid w:val="00C010E4"/>
    <w:rsid w:val="00C02003"/>
    <w:rsid w:val="00C03237"/>
    <w:rsid w:val="00C0740C"/>
    <w:rsid w:val="00C1371F"/>
    <w:rsid w:val="00C146DA"/>
    <w:rsid w:val="00C179BF"/>
    <w:rsid w:val="00C20151"/>
    <w:rsid w:val="00C20661"/>
    <w:rsid w:val="00C2425D"/>
    <w:rsid w:val="00C24836"/>
    <w:rsid w:val="00C3321C"/>
    <w:rsid w:val="00C35712"/>
    <w:rsid w:val="00C35F9B"/>
    <w:rsid w:val="00C37562"/>
    <w:rsid w:val="00C40460"/>
    <w:rsid w:val="00C40C6D"/>
    <w:rsid w:val="00C46C41"/>
    <w:rsid w:val="00C50867"/>
    <w:rsid w:val="00C51F30"/>
    <w:rsid w:val="00C52192"/>
    <w:rsid w:val="00C5739F"/>
    <w:rsid w:val="00C577B2"/>
    <w:rsid w:val="00C65445"/>
    <w:rsid w:val="00C70411"/>
    <w:rsid w:val="00C72EAC"/>
    <w:rsid w:val="00C73604"/>
    <w:rsid w:val="00C73F87"/>
    <w:rsid w:val="00C75DCF"/>
    <w:rsid w:val="00C804FE"/>
    <w:rsid w:val="00C80712"/>
    <w:rsid w:val="00C8097B"/>
    <w:rsid w:val="00C809EE"/>
    <w:rsid w:val="00C87561"/>
    <w:rsid w:val="00C91F28"/>
    <w:rsid w:val="00C94F7B"/>
    <w:rsid w:val="00C9585A"/>
    <w:rsid w:val="00C967C3"/>
    <w:rsid w:val="00CA1385"/>
    <w:rsid w:val="00CA1CA3"/>
    <w:rsid w:val="00CA1CFB"/>
    <w:rsid w:val="00CA3A2E"/>
    <w:rsid w:val="00CA403D"/>
    <w:rsid w:val="00CA4F62"/>
    <w:rsid w:val="00CB19D6"/>
    <w:rsid w:val="00CB2C56"/>
    <w:rsid w:val="00CC18ED"/>
    <w:rsid w:val="00CD152E"/>
    <w:rsid w:val="00CD2E0B"/>
    <w:rsid w:val="00CD4047"/>
    <w:rsid w:val="00CD404C"/>
    <w:rsid w:val="00CD5C02"/>
    <w:rsid w:val="00CD7BFF"/>
    <w:rsid w:val="00CE09E2"/>
    <w:rsid w:val="00CF38F8"/>
    <w:rsid w:val="00CF455F"/>
    <w:rsid w:val="00CF56AB"/>
    <w:rsid w:val="00D01113"/>
    <w:rsid w:val="00D066CC"/>
    <w:rsid w:val="00D12215"/>
    <w:rsid w:val="00D122A9"/>
    <w:rsid w:val="00D16E9C"/>
    <w:rsid w:val="00D23B7C"/>
    <w:rsid w:val="00D23F05"/>
    <w:rsid w:val="00D24941"/>
    <w:rsid w:val="00D24EFF"/>
    <w:rsid w:val="00D2697E"/>
    <w:rsid w:val="00D269FC"/>
    <w:rsid w:val="00D27BB6"/>
    <w:rsid w:val="00D3040C"/>
    <w:rsid w:val="00D31944"/>
    <w:rsid w:val="00D33F46"/>
    <w:rsid w:val="00D35945"/>
    <w:rsid w:val="00D42133"/>
    <w:rsid w:val="00D42D9C"/>
    <w:rsid w:val="00D45363"/>
    <w:rsid w:val="00D45D02"/>
    <w:rsid w:val="00D46FC9"/>
    <w:rsid w:val="00D524F3"/>
    <w:rsid w:val="00D56066"/>
    <w:rsid w:val="00D62B1D"/>
    <w:rsid w:val="00D6340B"/>
    <w:rsid w:val="00D70D0E"/>
    <w:rsid w:val="00D7267A"/>
    <w:rsid w:val="00D72EC2"/>
    <w:rsid w:val="00D736E4"/>
    <w:rsid w:val="00D74DA9"/>
    <w:rsid w:val="00D7746E"/>
    <w:rsid w:val="00D77C81"/>
    <w:rsid w:val="00D82078"/>
    <w:rsid w:val="00D82DF3"/>
    <w:rsid w:val="00D85A3B"/>
    <w:rsid w:val="00D878DF"/>
    <w:rsid w:val="00D927CB"/>
    <w:rsid w:val="00D928A4"/>
    <w:rsid w:val="00D94907"/>
    <w:rsid w:val="00D95B68"/>
    <w:rsid w:val="00D9704D"/>
    <w:rsid w:val="00DA11A5"/>
    <w:rsid w:val="00DA1336"/>
    <w:rsid w:val="00DA1661"/>
    <w:rsid w:val="00DA2F25"/>
    <w:rsid w:val="00DA4494"/>
    <w:rsid w:val="00DA5C39"/>
    <w:rsid w:val="00DB066F"/>
    <w:rsid w:val="00DB4A06"/>
    <w:rsid w:val="00DB6100"/>
    <w:rsid w:val="00DB7015"/>
    <w:rsid w:val="00DC0DC0"/>
    <w:rsid w:val="00DC0E15"/>
    <w:rsid w:val="00DC18AD"/>
    <w:rsid w:val="00DE0916"/>
    <w:rsid w:val="00DE572D"/>
    <w:rsid w:val="00DE6B91"/>
    <w:rsid w:val="00DF030B"/>
    <w:rsid w:val="00DF25A1"/>
    <w:rsid w:val="00DF398B"/>
    <w:rsid w:val="00DF4C84"/>
    <w:rsid w:val="00DF55F8"/>
    <w:rsid w:val="00E0342D"/>
    <w:rsid w:val="00E06F80"/>
    <w:rsid w:val="00E107E3"/>
    <w:rsid w:val="00E11D56"/>
    <w:rsid w:val="00E11EB6"/>
    <w:rsid w:val="00E12FEA"/>
    <w:rsid w:val="00E147AA"/>
    <w:rsid w:val="00E14A89"/>
    <w:rsid w:val="00E16B3A"/>
    <w:rsid w:val="00E219DE"/>
    <w:rsid w:val="00E30B83"/>
    <w:rsid w:val="00E319FA"/>
    <w:rsid w:val="00E33AE6"/>
    <w:rsid w:val="00E35089"/>
    <w:rsid w:val="00E37967"/>
    <w:rsid w:val="00E37C1B"/>
    <w:rsid w:val="00E43987"/>
    <w:rsid w:val="00E466D3"/>
    <w:rsid w:val="00E5002D"/>
    <w:rsid w:val="00E520BC"/>
    <w:rsid w:val="00E55B17"/>
    <w:rsid w:val="00E55C55"/>
    <w:rsid w:val="00E57BBE"/>
    <w:rsid w:val="00E607C8"/>
    <w:rsid w:val="00E620B9"/>
    <w:rsid w:val="00E64575"/>
    <w:rsid w:val="00E65055"/>
    <w:rsid w:val="00E65AE4"/>
    <w:rsid w:val="00E66E18"/>
    <w:rsid w:val="00E715F6"/>
    <w:rsid w:val="00E758A5"/>
    <w:rsid w:val="00E80E5B"/>
    <w:rsid w:val="00E82CBB"/>
    <w:rsid w:val="00E878CA"/>
    <w:rsid w:val="00E92042"/>
    <w:rsid w:val="00E9303A"/>
    <w:rsid w:val="00E9310D"/>
    <w:rsid w:val="00E9371D"/>
    <w:rsid w:val="00E94D7D"/>
    <w:rsid w:val="00E96396"/>
    <w:rsid w:val="00E97ECA"/>
    <w:rsid w:val="00EA08E6"/>
    <w:rsid w:val="00EA13EA"/>
    <w:rsid w:val="00EA2BE7"/>
    <w:rsid w:val="00EA6D7E"/>
    <w:rsid w:val="00EB3A79"/>
    <w:rsid w:val="00EB406B"/>
    <w:rsid w:val="00EB46D8"/>
    <w:rsid w:val="00EB579A"/>
    <w:rsid w:val="00EB6093"/>
    <w:rsid w:val="00EB6E5B"/>
    <w:rsid w:val="00EC0ECF"/>
    <w:rsid w:val="00EC371F"/>
    <w:rsid w:val="00EC5ADE"/>
    <w:rsid w:val="00ED19D8"/>
    <w:rsid w:val="00ED2213"/>
    <w:rsid w:val="00ED3367"/>
    <w:rsid w:val="00ED3C40"/>
    <w:rsid w:val="00ED7C11"/>
    <w:rsid w:val="00EE06DC"/>
    <w:rsid w:val="00EE0EC9"/>
    <w:rsid w:val="00EE16AB"/>
    <w:rsid w:val="00EE215A"/>
    <w:rsid w:val="00EE63A0"/>
    <w:rsid w:val="00EE7555"/>
    <w:rsid w:val="00EF1F87"/>
    <w:rsid w:val="00EF20A6"/>
    <w:rsid w:val="00EF3624"/>
    <w:rsid w:val="00EF3B25"/>
    <w:rsid w:val="00EF6239"/>
    <w:rsid w:val="00F000E2"/>
    <w:rsid w:val="00F043D7"/>
    <w:rsid w:val="00F058ED"/>
    <w:rsid w:val="00F10554"/>
    <w:rsid w:val="00F21A41"/>
    <w:rsid w:val="00F24319"/>
    <w:rsid w:val="00F2481A"/>
    <w:rsid w:val="00F27282"/>
    <w:rsid w:val="00F27616"/>
    <w:rsid w:val="00F30B06"/>
    <w:rsid w:val="00F31FB6"/>
    <w:rsid w:val="00F32AD5"/>
    <w:rsid w:val="00F3455A"/>
    <w:rsid w:val="00F3799E"/>
    <w:rsid w:val="00F4195D"/>
    <w:rsid w:val="00F41BD2"/>
    <w:rsid w:val="00F41E2A"/>
    <w:rsid w:val="00F478CF"/>
    <w:rsid w:val="00F52149"/>
    <w:rsid w:val="00F52EE6"/>
    <w:rsid w:val="00F55C9A"/>
    <w:rsid w:val="00F57048"/>
    <w:rsid w:val="00F577B7"/>
    <w:rsid w:val="00F606B8"/>
    <w:rsid w:val="00F6380E"/>
    <w:rsid w:val="00F67CA6"/>
    <w:rsid w:val="00F70ABD"/>
    <w:rsid w:val="00F71709"/>
    <w:rsid w:val="00F74C21"/>
    <w:rsid w:val="00F76CCB"/>
    <w:rsid w:val="00F813CF"/>
    <w:rsid w:val="00F879FD"/>
    <w:rsid w:val="00F90418"/>
    <w:rsid w:val="00F9381E"/>
    <w:rsid w:val="00F9542E"/>
    <w:rsid w:val="00F95C50"/>
    <w:rsid w:val="00F967CD"/>
    <w:rsid w:val="00FA3863"/>
    <w:rsid w:val="00FB02AE"/>
    <w:rsid w:val="00FB7B35"/>
    <w:rsid w:val="00FC096B"/>
    <w:rsid w:val="00FC1A9A"/>
    <w:rsid w:val="00FC343C"/>
    <w:rsid w:val="00FC70DC"/>
    <w:rsid w:val="00FC719F"/>
    <w:rsid w:val="00FD0DCB"/>
    <w:rsid w:val="00FD2C6F"/>
    <w:rsid w:val="00FD423D"/>
    <w:rsid w:val="00FE5DE4"/>
    <w:rsid w:val="00FE67C5"/>
    <w:rsid w:val="00FE7855"/>
    <w:rsid w:val="00FF137B"/>
    <w:rsid w:val="00FF2113"/>
    <w:rsid w:val="00FF2D49"/>
    <w:rsid w:val="00FF5F46"/>
    <w:rsid w:val="00FF6864"/>
    <w:rsid w:val="00FF76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D8A4"/>
  <w15:docId w15:val="{95D8DE92-C7CA-45E1-BD17-E6BFF675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5D"/>
  </w:style>
  <w:style w:type="paragraph" w:styleId="Footer">
    <w:name w:val="footer"/>
    <w:basedOn w:val="Normal"/>
    <w:link w:val="FooterChar"/>
    <w:uiPriority w:val="99"/>
    <w:unhideWhenUsed/>
    <w:rsid w:val="00F41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95D"/>
  </w:style>
  <w:style w:type="paragraph" w:styleId="ListParagraph">
    <w:name w:val="List Paragraph"/>
    <w:basedOn w:val="Normal"/>
    <w:uiPriority w:val="34"/>
    <w:qFormat/>
    <w:rsid w:val="009703F4"/>
    <w:pPr>
      <w:ind w:left="720"/>
      <w:contextualSpacing/>
    </w:pPr>
  </w:style>
  <w:style w:type="paragraph" w:customStyle="1" w:styleId="Standard">
    <w:name w:val="Standard"/>
    <w:rsid w:val="00D70D0E"/>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6E0C1-0271-4E74-8E68-AC73F52C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10</Pages>
  <Words>2699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Pegan</dc:creator>
  <cp:lastModifiedBy>KTG</cp:lastModifiedBy>
  <cp:revision>117</cp:revision>
  <cp:lastPrinted>2026-01-26T10:53:00Z</cp:lastPrinted>
  <dcterms:created xsi:type="dcterms:W3CDTF">2026-01-21T10:49:00Z</dcterms:created>
  <dcterms:modified xsi:type="dcterms:W3CDTF">2026-01-26T11:17:00Z</dcterms:modified>
</cp:coreProperties>
</file>